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0" w:rsidRPr="002F54BD" w:rsidRDefault="009D7B00" w:rsidP="009D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BD">
        <w:rPr>
          <w:rFonts w:ascii="Times New Roman" w:hAnsi="Times New Roman" w:cs="Times New Roman"/>
          <w:b/>
          <w:sz w:val="28"/>
          <w:szCs w:val="28"/>
        </w:rPr>
        <w:t xml:space="preserve">Информация об обращениях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</w:p>
    <w:p w:rsidR="009D7B00" w:rsidRPr="002F54BD" w:rsidRDefault="009D7B00" w:rsidP="009D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BD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9D7B00" w:rsidRPr="00DF3416" w:rsidRDefault="009D7B00" w:rsidP="009D7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94"/>
        <w:gridCol w:w="2981"/>
        <w:gridCol w:w="5938"/>
        <w:gridCol w:w="5088"/>
      </w:tblGrid>
      <w:tr w:rsidR="009D7B00" w:rsidRPr="00DF3416" w:rsidTr="00F77E64">
        <w:tc>
          <w:tcPr>
            <w:tcW w:w="594" w:type="dxa"/>
          </w:tcPr>
          <w:p w:rsidR="009D7B00" w:rsidRPr="00DF3416" w:rsidRDefault="009D7B00" w:rsidP="00CB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7B00" w:rsidRPr="00DF3416" w:rsidRDefault="009D7B00" w:rsidP="00CB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9D7B00" w:rsidRPr="00DF3416" w:rsidRDefault="009D7B00" w:rsidP="00CB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5938" w:type="dxa"/>
          </w:tcPr>
          <w:p w:rsidR="009D7B00" w:rsidRPr="00DF3416" w:rsidRDefault="009D7B00" w:rsidP="00CB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Суть обращения</w:t>
            </w:r>
          </w:p>
        </w:tc>
        <w:tc>
          <w:tcPr>
            <w:tcW w:w="5088" w:type="dxa"/>
          </w:tcPr>
          <w:p w:rsidR="009D7B00" w:rsidRPr="00DF3416" w:rsidRDefault="009D7B00" w:rsidP="00CB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9D7B00" w:rsidRPr="00DF3416" w:rsidTr="00F77E64">
        <w:tc>
          <w:tcPr>
            <w:tcW w:w="594" w:type="dxa"/>
          </w:tcPr>
          <w:p w:rsidR="009D7B00" w:rsidRPr="00DF3416" w:rsidRDefault="009D7B00" w:rsidP="009E4DFB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D7B00" w:rsidRPr="00DF3416" w:rsidRDefault="00CB7DA2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5938" w:type="dxa"/>
          </w:tcPr>
          <w:p w:rsidR="009D7B00" w:rsidRPr="00DF3416" w:rsidRDefault="00A064C1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порядка</w:t>
            </w:r>
            <w:r w:rsidR="00CB7DA2"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недвижимого имущества</w:t>
            </w: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8D9"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юридическому лицу, относящемуся к </w:t>
            </w:r>
            <w:r w:rsidR="00CB7DA2" w:rsidRPr="00DF3416">
              <w:rPr>
                <w:rFonts w:ascii="Times New Roman" w:hAnsi="Times New Roman" w:cs="Times New Roman"/>
                <w:sz w:val="24"/>
                <w:szCs w:val="24"/>
              </w:rPr>
              <w:t>субъекту малого и среднего предпринимательства</w:t>
            </w:r>
            <w:r w:rsidR="00C228D9"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, для осуществления экономической деятельности </w:t>
            </w:r>
          </w:p>
        </w:tc>
        <w:tc>
          <w:tcPr>
            <w:tcW w:w="5088" w:type="dxa"/>
          </w:tcPr>
          <w:p w:rsidR="009D7B00" w:rsidRPr="00DF3416" w:rsidRDefault="00F61AD5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28D9" w:rsidRPr="00DF3416">
              <w:rPr>
                <w:rFonts w:ascii="Times New Roman" w:hAnsi="Times New Roman" w:cs="Times New Roman"/>
                <w:sz w:val="24"/>
                <w:szCs w:val="24"/>
              </w:rPr>
              <w:t>аны разъяснения об особенностях</w:t>
            </w:r>
            <w:r w:rsidR="00CB7DA2"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имущества, находящегося в государственной собственности</w:t>
            </w:r>
            <w:r w:rsidR="00A064C1"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C228D9" w:rsidRPr="00DF3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DA2"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субъектам малого и среднего </w:t>
            </w:r>
            <w:r w:rsidR="00A064C1" w:rsidRPr="00DF3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DA2" w:rsidRPr="00DF3416">
              <w:rPr>
                <w:rFonts w:ascii="Times New Roman" w:hAnsi="Times New Roman" w:cs="Times New Roman"/>
                <w:sz w:val="24"/>
                <w:szCs w:val="24"/>
              </w:rPr>
              <w:t>редпринимательства</w:t>
            </w:r>
            <w:r w:rsidR="00B2130D" w:rsidRPr="00DF3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A2" w:rsidRPr="00DF3416" w:rsidRDefault="00CB7DA2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C1" w:rsidRPr="00DF3416" w:rsidRDefault="00CB7DA2" w:rsidP="009E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(письмо от 07.04.2023 № 0832/3)</w:t>
            </w:r>
          </w:p>
        </w:tc>
      </w:tr>
      <w:tr w:rsidR="009D7B00" w:rsidRPr="00DF3416" w:rsidTr="00F77E64">
        <w:tc>
          <w:tcPr>
            <w:tcW w:w="594" w:type="dxa"/>
          </w:tcPr>
          <w:p w:rsidR="009D7B00" w:rsidRPr="00DF3416" w:rsidRDefault="009D7B00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908F7" w:rsidRPr="00DF3416" w:rsidRDefault="003908F7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03696</w:t>
            </w:r>
          </w:p>
          <w:p w:rsidR="003908F7" w:rsidRPr="00DF3416" w:rsidRDefault="003908F7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00" w:rsidRPr="00DF3416" w:rsidRDefault="003908F7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28D9" w:rsidRPr="00DF3416">
              <w:rPr>
                <w:rFonts w:ascii="Times New Roman" w:hAnsi="Times New Roman" w:cs="Times New Roman"/>
                <w:sz w:val="24"/>
                <w:szCs w:val="24"/>
              </w:rPr>
              <w:t>13/02681</w:t>
            </w: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8" w:type="dxa"/>
          </w:tcPr>
          <w:p w:rsidR="00A064C1" w:rsidRPr="00DF3416" w:rsidRDefault="00C228D9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техническом состоянии арендуемого помещения, расположенного по ул. Соболева, д. 105а в                            г. Смоленске</w:t>
            </w:r>
            <w:r w:rsidR="007E4D7A" w:rsidRPr="00DF3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АНО ПО «Смоленск</w:t>
            </w:r>
            <w:bookmarkStart w:id="0" w:name="_GoBack"/>
            <w:bookmarkEnd w:id="0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ий колледж правоохраны и правосудия»</w:t>
            </w:r>
            <w:r w:rsidR="00A064C1"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00" w:rsidRPr="00DF3416" w:rsidRDefault="009D7B00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9D7B00" w:rsidRPr="00DF3416" w:rsidRDefault="00F61AD5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64C1"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аны разъяснения по урегулированию вопроса по осуществлению ремонта арендуемых помещений, а также предоставлена информация о неиспользуемом имуществе, </w:t>
            </w:r>
            <w:proofErr w:type="gramStart"/>
            <w:r w:rsidR="00A064C1" w:rsidRPr="00DF3416"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proofErr w:type="gramEnd"/>
            <w:r w:rsidR="00A064C1"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собственности Смоленской области и предназначенном для сдачи в аренду.</w:t>
            </w:r>
          </w:p>
          <w:p w:rsidR="00A064C1" w:rsidRPr="00DF3416" w:rsidRDefault="00A064C1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C1" w:rsidRPr="00DF3416" w:rsidRDefault="00A064C1" w:rsidP="009E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(письмо от 18.04.2023 № 0912/3)</w:t>
            </w:r>
          </w:p>
        </w:tc>
      </w:tr>
      <w:tr w:rsidR="009D7B00" w:rsidRPr="00DF3416" w:rsidTr="00F77E64">
        <w:tc>
          <w:tcPr>
            <w:tcW w:w="594" w:type="dxa"/>
          </w:tcPr>
          <w:p w:rsidR="009D7B00" w:rsidRPr="00DF3416" w:rsidRDefault="009D7B00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D7B00" w:rsidRPr="00DF3416" w:rsidRDefault="002C225A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3908F7" w:rsidRPr="00DF3416" w:rsidRDefault="003908F7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F7" w:rsidRPr="00DF3416" w:rsidRDefault="003908F7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(13/00221)</w:t>
            </w:r>
          </w:p>
        </w:tc>
        <w:tc>
          <w:tcPr>
            <w:tcW w:w="5938" w:type="dxa"/>
          </w:tcPr>
          <w:p w:rsidR="009D7B00" w:rsidRPr="00DF3416" w:rsidRDefault="00F61AD5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Вопрос о предоставлении на безвозмездной основе помещения для плетения маскировочных сетей</w:t>
            </w:r>
          </w:p>
        </w:tc>
        <w:tc>
          <w:tcPr>
            <w:tcW w:w="5088" w:type="dxa"/>
          </w:tcPr>
          <w:p w:rsidR="009D7B00" w:rsidRPr="00DF3416" w:rsidRDefault="00F61AD5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Дан ответ об отсутствии свободных нежилых помещений, составляющих государственную казну Смоленской области и соответствующих критериям, указанным в обращении</w:t>
            </w:r>
            <w:r w:rsidR="00B2130D" w:rsidRPr="00DF3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F98" w:rsidRPr="00DF3416" w:rsidRDefault="00353F98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98" w:rsidRPr="00DF3416" w:rsidRDefault="00353F98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(письмо от № 0233/3 от 03.02.2023)</w:t>
            </w:r>
          </w:p>
        </w:tc>
      </w:tr>
      <w:tr w:rsidR="009D7B00" w:rsidRPr="00DF3416" w:rsidTr="00F77E64">
        <w:tc>
          <w:tcPr>
            <w:tcW w:w="594" w:type="dxa"/>
          </w:tcPr>
          <w:p w:rsidR="009D7B00" w:rsidRPr="00DF3416" w:rsidRDefault="009D7B00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D7B00" w:rsidRPr="00DF3416" w:rsidRDefault="002C225A" w:rsidP="003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938" w:type="dxa"/>
          </w:tcPr>
          <w:p w:rsidR="009D7B00" w:rsidRPr="00DF3416" w:rsidRDefault="00353F98" w:rsidP="00353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наличии у частного лица свободных помещений по адресу: г. Смоленск, ул. Губенко, д. 26</w:t>
            </w:r>
          </w:p>
        </w:tc>
        <w:tc>
          <w:tcPr>
            <w:tcW w:w="5088" w:type="dxa"/>
          </w:tcPr>
          <w:p w:rsidR="009D7B00" w:rsidRPr="00DF3416" w:rsidRDefault="00353F98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Дан ответ о заинтересованности областного учреждения в части помещений</w:t>
            </w:r>
            <w:r w:rsidR="00B2130D" w:rsidRPr="00DF3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F98" w:rsidRPr="00DF3416" w:rsidRDefault="00353F98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98" w:rsidRPr="00DF3416" w:rsidRDefault="00353F98" w:rsidP="003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(письмо от № 0339/3 от 15.02.2023)</w:t>
            </w:r>
          </w:p>
        </w:tc>
      </w:tr>
      <w:tr w:rsidR="009D7B00" w:rsidRPr="00DF3416" w:rsidTr="00F77E64">
        <w:tc>
          <w:tcPr>
            <w:tcW w:w="594" w:type="dxa"/>
          </w:tcPr>
          <w:p w:rsidR="009D7B00" w:rsidRPr="00DF3416" w:rsidRDefault="009D7B00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D7B00" w:rsidRPr="00DF3416" w:rsidRDefault="002C225A" w:rsidP="003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01/05460</w:t>
            </w:r>
          </w:p>
        </w:tc>
        <w:tc>
          <w:tcPr>
            <w:tcW w:w="5938" w:type="dxa"/>
          </w:tcPr>
          <w:p w:rsidR="009D7B00" w:rsidRPr="00DF3416" w:rsidRDefault="00B2130D" w:rsidP="009E4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предоставления помещения для выставки технических средств реабилитации в период с 1 по 2 июля 2023 года</w:t>
            </w:r>
          </w:p>
        </w:tc>
        <w:tc>
          <w:tcPr>
            <w:tcW w:w="5088" w:type="dxa"/>
          </w:tcPr>
          <w:p w:rsidR="00B2130D" w:rsidRPr="00DF3416" w:rsidRDefault="00B2130D" w:rsidP="00B21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Помещения предоставлены.</w:t>
            </w:r>
          </w:p>
          <w:p w:rsidR="00B2130D" w:rsidRPr="00DF3416" w:rsidRDefault="00B2130D" w:rsidP="00B21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00" w:rsidRPr="00DF3416" w:rsidRDefault="00B2130D" w:rsidP="009E4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(письмо от № 1540/3 от 30.06.2023)</w:t>
            </w:r>
          </w:p>
        </w:tc>
      </w:tr>
      <w:tr w:rsidR="00B2130D" w:rsidRPr="00DF3416" w:rsidTr="00F77E64">
        <w:tc>
          <w:tcPr>
            <w:tcW w:w="594" w:type="dxa"/>
          </w:tcPr>
          <w:p w:rsidR="00B2130D" w:rsidRPr="00DF3416" w:rsidRDefault="00B2130D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B2130D" w:rsidRPr="00DF3416" w:rsidRDefault="002C225A" w:rsidP="003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6549</w:t>
            </w:r>
          </w:p>
        </w:tc>
        <w:tc>
          <w:tcPr>
            <w:tcW w:w="5938" w:type="dxa"/>
          </w:tcPr>
          <w:p w:rsidR="00B2130D" w:rsidRPr="00DF3416" w:rsidRDefault="002C225A" w:rsidP="009E4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О разъяснении порядка предоставления </w:t>
            </w:r>
            <w:r w:rsidRPr="00DF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преференций, выкупа арендуемого имущества</w:t>
            </w:r>
          </w:p>
        </w:tc>
        <w:tc>
          <w:tcPr>
            <w:tcW w:w="5088" w:type="dxa"/>
          </w:tcPr>
          <w:p w:rsidR="002C225A" w:rsidRPr="00DF3416" w:rsidRDefault="002C225A" w:rsidP="00B21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подробные разъяснения.</w:t>
            </w:r>
          </w:p>
          <w:p w:rsidR="002C225A" w:rsidRPr="00DF3416" w:rsidRDefault="002C225A" w:rsidP="00B21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D" w:rsidRPr="00DF3416" w:rsidRDefault="002C225A" w:rsidP="00B21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(письмо от № 1681/3 от 12.07.2023)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бесплатно льготным категориям граждан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в соответствии с областным законом 28.09.2012 № 66-з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1/787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Разрешение на использование части земельного участка, находящегося в частной собственности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Отсутствуют полномочия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денежной выплаты многодетным семьям взамен предоставления земельного участка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в соответствии с областным законом 28.09.2012 № 67-з, получение денежной компенсации не предусмотрено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ветерану боевых действий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в соответствии с областным законом от 28.09.2012 № 66-з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Ограничение проезда к дому в результате перераспределения соседнего земельного участка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в соответствии с Земельным кодексом РФ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без торгов, безвозмездно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в соответствии с Земельным кодексом РФ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Отсутствие земельных участков для льготных категорий граждан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в соответствии с областным законом 28.09.2012 № 67-з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бесплатно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в соответствии с Земельным кодексом РФ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выкупе земельного участка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в соответствии с Земельным кодексом РФ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выкупе земельного участка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в соответствии с Земельным кодексом РФ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4333</w:t>
            </w:r>
          </w:p>
        </w:tc>
        <w:tc>
          <w:tcPr>
            <w:tcW w:w="593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границах особо охраняемой природной территории</w:t>
            </w:r>
          </w:p>
        </w:tc>
        <w:tc>
          <w:tcPr>
            <w:tcW w:w="5088" w:type="dxa"/>
          </w:tcPr>
          <w:p w:rsidR="009947E6" w:rsidRPr="00DF3416" w:rsidRDefault="009947E6" w:rsidP="00A4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Разъяснение в соответствии с Земельным кодексом РФ, федеральными законами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01/1464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об изменении кадастровой стоимости земельных участков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предоставлена. Направлен ответ исх. № 00686/10 от 02.03.2023 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согласовании границ земельного участка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№ 01148/10 от 12.04.2023. Границы согласованы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о полномочиях </w:t>
            </w:r>
            <w:proofErr w:type="spellStart"/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№ 01101/10 от 07.04.2023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снижении кадастровой стоимости земельного участка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  <w:proofErr w:type="spellStart"/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№ 01073/10 от 06.04.2023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согласовании межевого плана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Межевой план согласован </w:t>
            </w:r>
            <w:proofErr w:type="spellStart"/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№ 01290/10 от 24.04.2023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Запрос сведений о кадастровой стоимости земельных участков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 исх. № 01402/10 от 02.05.2023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13/04127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Запрос информации о формировании земельного участка и изменении вида разрешенного использования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 ответ по существу запроса исх. № 01710/10 от 06.06.2023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5278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согласовании межевого плана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Межевой план согласован </w:t>
            </w:r>
            <w:proofErr w:type="spellStart"/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01788/10 от 14.06.2023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5658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согласовании границ земельного участка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№ 01911/10 от 23.06.2023. Границы согласованы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5876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согласовании прохождения сетей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о полномочиях </w:t>
            </w:r>
            <w:proofErr w:type="spellStart"/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№ 01962/10 от 28.06.2023</w:t>
            </w:r>
          </w:p>
        </w:tc>
      </w:tr>
      <w:tr w:rsidR="009947E6" w:rsidRPr="00DF3416" w:rsidTr="00F77E64">
        <w:tc>
          <w:tcPr>
            <w:tcW w:w="594" w:type="dxa"/>
          </w:tcPr>
          <w:p w:rsidR="009947E6" w:rsidRPr="00DF3416" w:rsidRDefault="009947E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9947E6" w:rsidRPr="00DF3416" w:rsidRDefault="009947E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5974</w:t>
            </w:r>
          </w:p>
        </w:tc>
        <w:tc>
          <w:tcPr>
            <w:tcW w:w="593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об уничтожении борщевика Сосновского</w:t>
            </w:r>
          </w:p>
        </w:tc>
        <w:tc>
          <w:tcPr>
            <w:tcW w:w="5088" w:type="dxa"/>
          </w:tcPr>
          <w:p w:rsidR="009947E6" w:rsidRPr="00DF3416" w:rsidRDefault="009947E6" w:rsidP="003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 ответ исх. № 01994/10 от 29.06.2023</w:t>
            </w:r>
          </w:p>
        </w:tc>
      </w:tr>
      <w:tr w:rsidR="00DC584F" w:rsidRPr="00DF3416" w:rsidTr="00F77E64">
        <w:tc>
          <w:tcPr>
            <w:tcW w:w="594" w:type="dxa"/>
          </w:tcPr>
          <w:p w:rsidR="00DC584F" w:rsidRPr="00DF3416" w:rsidRDefault="00DC584F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584F" w:rsidRPr="00DF3416" w:rsidRDefault="00DC584F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38" w:type="dxa"/>
          </w:tcPr>
          <w:p w:rsidR="00DC584F" w:rsidRPr="00DF3416" w:rsidRDefault="00DC584F" w:rsidP="0032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СОГБУ «Никольский психоневрологический интернат» (далее – Учреждение) письменного согласия на заключение договоров приватизации недвижимого имущества – жилого помещения площадью 63,4 кв. м с кадастровым номером 67:15:0320435:865, расположенного по адресу: Смоленская область, г. Рославль, 16 </w:t>
            </w:r>
            <w:proofErr w:type="spell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-н, д. 21, корпус 1, кв. 10, и жилого помещения площадью 60,8 кв. м с кадастровым номером 67:15:0320435:356, расположенного по адресу: Смоленская область,                       г. Рославль, 16 </w:t>
            </w:r>
            <w:proofErr w:type="spell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-н, д. 21, корпус 1, кв. 9  </w:t>
            </w:r>
          </w:p>
        </w:tc>
        <w:tc>
          <w:tcPr>
            <w:tcW w:w="5088" w:type="dxa"/>
          </w:tcPr>
          <w:p w:rsidR="00DC584F" w:rsidRPr="00DF3416" w:rsidRDefault="00DC584F" w:rsidP="001F3BC4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DF3416">
              <w:rPr>
                <w:b w:val="0"/>
                <w:sz w:val="24"/>
                <w:szCs w:val="24"/>
              </w:rPr>
              <w:t>Разъяснены полномочия Департамента. Департамент принимает решение  о приватизации жилых помещений в государственном жилищном фонде Смоленской области. Дача согласия областным учреждениям на заключение договоров приватизации жилых помещений не относится к полномочиям Департамента.</w:t>
            </w:r>
          </w:p>
          <w:p w:rsidR="00DC584F" w:rsidRPr="00DF3416" w:rsidRDefault="00DC584F" w:rsidP="001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(письма от 07.02.2023№ 271/4 и 272/4)</w:t>
            </w:r>
          </w:p>
        </w:tc>
      </w:tr>
      <w:tr w:rsidR="00DC584F" w:rsidRPr="00DF3416" w:rsidTr="00F77E64">
        <w:tc>
          <w:tcPr>
            <w:tcW w:w="594" w:type="dxa"/>
          </w:tcPr>
          <w:p w:rsidR="00DC584F" w:rsidRPr="00DF3416" w:rsidRDefault="00DC584F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584F" w:rsidRPr="00DF3416" w:rsidRDefault="00DC584F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938" w:type="dxa"/>
          </w:tcPr>
          <w:p w:rsidR="00DC584F" w:rsidRPr="00DF3416" w:rsidRDefault="00DC584F" w:rsidP="001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внесения изменения в договор найма жилого помещения от 21.02.2005</w:t>
            </w:r>
          </w:p>
        </w:tc>
        <w:tc>
          <w:tcPr>
            <w:tcW w:w="5088" w:type="dxa"/>
          </w:tcPr>
          <w:p w:rsidR="00DC584F" w:rsidRPr="00DF3416" w:rsidRDefault="00DC584F" w:rsidP="001F3BC4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DF3416">
              <w:rPr>
                <w:b w:val="0"/>
                <w:sz w:val="24"/>
                <w:szCs w:val="24"/>
              </w:rPr>
              <w:t>Разъяснены полномочия Департамента. Заключение договоров найма жилых помещений, а также внесение в них изменений, не относится к полномочиям Департамента.</w:t>
            </w:r>
          </w:p>
          <w:p w:rsidR="00DC584F" w:rsidRPr="00DF3416" w:rsidRDefault="00DC584F" w:rsidP="001F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(письмо от 20.02.2023 № 387/4)</w:t>
            </w:r>
          </w:p>
        </w:tc>
      </w:tr>
      <w:tr w:rsidR="00DC584F" w:rsidRPr="00DF3416" w:rsidTr="00F77E64">
        <w:tc>
          <w:tcPr>
            <w:tcW w:w="594" w:type="dxa"/>
          </w:tcPr>
          <w:p w:rsidR="00DC584F" w:rsidRPr="00DF3416" w:rsidRDefault="00DC584F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584F" w:rsidRPr="00DF3416" w:rsidRDefault="00DC584F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5938" w:type="dxa"/>
          </w:tcPr>
          <w:p w:rsidR="00DC584F" w:rsidRPr="00DF3416" w:rsidRDefault="00DC584F" w:rsidP="001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установке мемориальной доски, посвященной Ф.Э. Дзержинскому, на фасаде здания, расположенного по адресу: г. Смоленск, ул. Дзержинского, д. 15а </w:t>
            </w:r>
          </w:p>
          <w:p w:rsidR="00DC584F" w:rsidRPr="00DF3416" w:rsidRDefault="00DC584F" w:rsidP="001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4F" w:rsidRPr="00DF3416" w:rsidRDefault="00DC584F" w:rsidP="001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DC584F" w:rsidRPr="00DF3416" w:rsidRDefault="00DC584F" w:rsidP="001F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Разъяснена процедура установки мемориальной доски. Установка мемориальной доски, возможна при условии соблюдения норм Федерального закона «Об объектах культурного наследия (памятниках истории и культуры) народов Российской Федерации» (для объектов культурного </w:t>
            </w:r>
            <w:r w:rsidRPr="00DF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наследия) и Правил содержания фасадов и ограждающих конструкций зданий, строений, сооружений, помещений в городе Смоленске, утвержденных постановлением Администрации города Смоленска от 03.06.2014 № 996-адм.</w:t>
            </w:r>
          </w:p>
          <w:p w:rsidR="00DC584F" w:rsidRPr="00DF3416" w:rsidRDefault="00DC584F" w:rsidP="001F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(письмо от 14.03.2023 № 560/4)</w:t>
            </w:r>
          </w:p>
        </w:tc>
      </w:tr>
      <w:tr w:rsidR="00DC584F" w:rsidRPr="00DF3416" w:rsidTr="00F77E64">
        <w:tc>
          <w:tcPr>
            <w:tcW w:w="594" w:type="dxa"/>
          </w:tcPr>
          <w:p w:rsidR="00DC584F" w:rsidRPr="00DF3416" w:rsidRDefault="00DC584F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584F" w:rsidRPr="00DF3416" w:rsidRDefault="00DC584F" w:rsidP="003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6369)</w:t>
            </w:r>
          </w:p>
        </w:tc>
        <w:tc>
          <w:tcPr>
            <w:tcW w:w="5938" w:type="dxa"/>
          </w:tcPr>
          <w:p w:rsidR="00DC584F" w:rsidRPr="00DF3416" w:rsidRDefault="00DC584F" w:rsidP="001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содействия в решении вопроса получения акций или компенсации их стоимости </w:t>
            </w:r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согласно сертификата</w:t>
            </w:r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-№ 11 на право                       владения ценными бумагами АООТ «</w:t>
            </w:r>
            <w:proofErr w:type="spell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Смоленскагропроммехмонтаж</w:t>
            </w:r>
            <w:proofErr w:type="spell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088" w:type="dxa"/>
          </w:tcPr>
          <w:p w:rsidR="00DC584F" w:rsidRPr="00DF3416" w:rsidRDefault="00DC584F" w:rsidP="001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Даны разъяснения об отсутствии в реестре имущества Смоленской области информации об АООТ «</w:t>
            </w:r>
            <w:proofErr w:type="spell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Смоленскагропроммехмонтаж</w:t>
            </w:r>
            <w:proofErr w:type="spell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584F" w:rsidRPr="00DF3416" w:rsidRDefault="00DC584F" w:rsidP="001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(письмо от 05.07.2023 № 1589/4)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7767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земельных участков участнику СВО.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Направлены разъяснения в соответствии с областным законом от 06.07.2023 № 57-з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7975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Порядок выкупа земельного участка.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Направлены разъяснения в соответствии с земельным кодексом РФ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ветерану боевых действий.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Направлены разъяснения в соответствии с областным законом от 06.07.2023 № 66-з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1/6884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инфраструктуры в пос. </w:t>
            </w:r>
            <w:proofErr w:type="spell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Пасово</w:t>
            </w:r>
            <w:proofErr w:type="spell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, земельные участки, предоставленные гражданам непригодны для строительства.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информация о разработке </w:t>
            </w:r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систем коммунальной инфраструктуры города Смоленска</w:t>
            </w:r>
            <w:proofErr w:type="gramEnd"/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13/07488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денежной  компенсации </w:t>
            </w:r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, взамен земельного участка.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Направлены разъяснения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13/07063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Аварийное состояние объектов по                              ул. Филатова, д. 3, захламление территории.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Направлены письма в адрес собственника объектов о необходимости принятия мер, подготовка искового заявления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13/08278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Постановка на очередь для получения земельного участка.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Направлены разъяснения в соответствии с областным законом от 06.07.2023 № 57-з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13/08228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земельных участков участнику СВО.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Направлены разъяснения в соответствии с областным законом от 06.07.2023 № 57-з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земельном участке.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государственной собственности Смоленской области не 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числится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13/08523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кладбища в Смоленском районе.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Направлены разъяснения по информации Администрации МО «Смоленский район»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13/322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кладбища в Смоленском районе.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Направлены разъяснения по информации Администрации МО «Смоленский район»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1/1270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Строительство на частном земельном участке завода по переработке ТКО.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Направлены разъяснения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По вопросу использования танцевального зала «Молодость».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ответ по существу № 0936/3 от 27.12.2023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9283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разъяснении механизма получения субъектами МСП областного имущества.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ответ по существу № 2598/3 от 09.10.2023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7225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продаже и переводе земель с/х назначения в земли промышленности.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даны разъяснения исх. 02270/10 от 27.07.2023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Дать пояснения о сроках рассмотрения заявления.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даны разъяснения исх. № 2234/10 от 25.07.2023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Дать пояснения по кадастровой стоимости земельного участка.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даны разъяснения исх. № 2301/10 от 31.07.2023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перечне свободных земельных участков.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дан ответ исх. № 379/10 от 20.11.2023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Дать разъяснения о получении архивных документов по земельному участку.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даны разъяснения исх. № 557/10 от 08.12.2023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 согласовании местоположения границ земельного участка.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границы согласованы</w:t>
            </w:r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твет исх. № 630/10 от 15.12.2023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Запрос информации по имуществу.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дан ответ от 22.10.2023 исх. № 704/10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Запрос информации по имуществу.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дан ответ от 22.10.2023 исх. № 705/10 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Запрос информации по имуществу.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дан ответ от 22.10.2023 исх. № 703/10 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Запрос информации по имуществу.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дан ответ от 22.10.2023 исх. № 706/10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По вопросу выкупа недвижимого имущества, находящегося в собственности Смоленской области.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Разъяснена процедура приватизации в соответствии с Федеральным законом от 21.12.2001 № 178-ФЗ «О приватизации государственного и муниципального имущества» и областным законом от 07.07.2003 № 44-з «О приватизации государственного имущества Смоленской области», а также особенности продажи недвижимого имущества согласно постановлению Администрации Смоленской области от 18.02.2008 № 125 «О реализации государственными органами Смоленской области полномочий по осуществлению </w:t>
            </w:r>
            <w:r w:rsidRPr="00DF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прав собственника имущества областного государственного унитарного предприятия</w:t>
            </w:r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, областного государственного бюджетного (казенного, автономного) учреждения»  (письмо от 18.07.2023№ 1743/4)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13/06030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содействия в решении вопроса получения акций или компенсации их стоимости согласно сертификату </w:t>
            </w:r>
            <w:r w:rsidRPr="00DF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-№ 11 на право владения ценными бумагами акционерного общества открытого типа «</w:t>
            </w:r>
            <w:proofErr w:type="spell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Смоленскагропроммехмонтаж</w:t>
            </w:r>
            <w:proofErr w:type="spell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Общество). 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Разъяснено, что в реестре имущества Смоленской области информации об Обществе отсутствует.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Согласно информации УФНС по Смоленской области  Общество сменило наименование 21.10.2002 на ОАО «</w:t>
            </w:r>
            <w:proofErr w:type="spell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Смоленскагропроммехмонтаж</w:t>
            </w:r>
            <w:proofErr w:type="spell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» и было ликвидировано вследствие банкротства 02.10.2007 (письмо от 15.08.2023№ 09/00211).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7161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По вопросу преимущественного права на выкуп арендуемого имущества в соответствии с Федеральным законом от 22.07.2008 № 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159-ФЗ).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DF3416" w:rsidRPr="00DF3416" w:rsidRDefault="00DF3416" w:rsidP="00BD58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Разъяснено, что согласно пункту 3 части 2 статьи 1 Федерального закона № 159-ФЗ действие указанного Федерального закона не распространяется на </w:t>
            </w:r>
            <w:r w:rsidRPr="00DF3416">
              <w:rPr>
                <w:rFonts w:ascii="Times New Roman" w:eastAsia="Calibri" w:hAnsi="Times New Roman" w:cs="Times New Roman"/>
                <w:sz w:val="24"/>
                <w:szCs w:val="24"/>
              </w:rPr>
              <w:t>движимое и недвижимое имущество, принадлежащее государственным учреждениям на праве оперативного управления.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Арендуемое имущество находится в оперативном управлении СОГБУК «Центр по охране и использованию памятников истории и культуры» (письмо от 16.08.2023 № 2043/4).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7575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По вопросу правовых оснований на установку баннера смоленским бюджетным учреждением.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Разъяснено,  если учреждение расположено на территории города Смоленска, то размещение баннера на заборе (ограждении) или на стене здания (фасаде) учреждения возможно при условии соблюдения Правил содержания фасадов и ограждающих конструкций зданий, строений, сооружений, помещений в городе Смоленске, утвержденных постановлением Администрации города Смоленска от 03.06.2014 № 996-адм, если оно расположено </w:t>
            </w:r>
            <w:r w:rsidRPr="00DF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других муниципальных образований Смоленской области, то соответственно при соблюдении муниципальных</w:t>
            </w:r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данных муниципальных образований (письмо от 25.08.2023 № 2152/4).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8756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предоставления документа, подтверждающего факт передачи квартиры, расположенной по адресу: Смоленская область, </w:t>
            </w:r>
            <w:proofErr w:type="spell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Екимовичи, ул. </w:t>
            </w:r>
            <w:proofErr w:type="spell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, д. 3а, кв. 2, как служебного жилого помещения.</w:t>
            </w:r>
          </w:p>
        </w:tc>
        <w:tc>
          <w:tcPr>
            <w:tcW w:w="5088" w:type="dxa"/>
          </w:tcPr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Разъяснено, что согласно сведениям из ЕГРН квартира является собственностью Смоленской области и закреплено на праве оперативного управления за СОГБОУ «</w:t>
            </w:r>
            <w:proofErr w:type="spell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Екимовичская</w:t>
            </w:r>
            <w:proofErr w:type="spell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школа-интернат для </w:t>
            </w:r>
            <w:proofErr w:type="gramStart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              (далее – Учреждение).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Информация о присвоении имуществу статуса служебной квартиры в реестре имущества Смоленской области и в сведениях из ЕГРН отсутствует.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передачи имущества, в Департаменте отсутствует. Для получения указанных документов необходимо  обратиться в Учреждение (письмо от 21.09.2023 № 2414/4).</w:t>
            </w:r>
          </w:p>
        </w:tc>
      </w:tr>
      <w:tr w:rsidR="00DF3416" w:rsidRPr="00DF3416" w:rsidTr="00F77E64">
        <w:tc>
          <w:tcPr>
            <w:tcW w:w="594" w:type="dxa"/>
          </w:tcPr>
          <w:p w:rsidR="00DF3416" w:rsidRPr="00DF3416" w:rsidRDefault="00DF3416" w:rsidP="00CB7DA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13/01486</w:t>
            </w:r>
          </w:p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16" w:rsidRPr="00DF3416" w:rsidRDefault="00DF3416" w:rsidP="0032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13/01540</w:t>
            </w:r>
          </w:p>
        </w:tc>
        <w:tc>
          <w:tcPr>
            <w:tcW w:w="5938" w:type="dxa"/>
          </w:tcPr>
          <w:p w:rsidR="00DF3416" w:rsidRPr="00DF3416" w:rsidRDefault="00DF3416" w:rsidP="00BD581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выкупа комнаты № 2 в коммунальной квартире, расположенной по адресу: г. Смоленск, ул. Бакунина, д. 5, кв. 121. 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DF3416" w:rsidRPr="00DF3416" w:rsidRDefault="00DF3416" w:rsidP="00BD5810">
            <w:pPr>
              <w:pStyle w:val="a5"/>
              <w:ind w:firstLine="18"/>
              <w:jc w:val="both"/>
              <w:rPr>
                <w:b w:val="0"/>
                <w:sz w:val="24"/>
                <w:szCs w:val="24"/>
              </w:rPr>
            </w:pPr>
            <w:r w:rsidRPr="00DF3416">
              <w:rPr>
                <w:b w:val="0"/>
                <w:sz w:val="24"/>
                <w:szCs w:val="24"/>
              </w:rPr>
              <w:t>В целях всесторонней проработки Ваших обращений Министерством направлен запрос руководителям исполнительных органов Смоленской области о наличии потребности в имуществе у исполнительных органов Смоленской области, подведомственных им областных государственных учреждений (предприятий).</w:t>
            </w:r>
          </w:p>
          <w:p w:rsidR="00DF3416" w:rsidRPr="00DF3416" w:rsidRDefault="00DF3416" w:rsidP="00BD5810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проведенной работы установлено, что в настоящее время отсутствует потребность в имуществе у исполнительных органов Смоленской области, подведомственных им областных </w:t>
            </w:r>
            <w:r w:rsidRPr="00DF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учреждений (предприятий).</w:t>
            </w:r>
          </w:p>
          <w:p w:rsidR="00DF3416" w:rsidRPr="00DF3416" w:rsidRDefault="00DF3416" w:rsidP="00BD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16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(отсутствии) заинтересованности в недвижимом имуществе у иных лиц в Министерстве отсутствует (письмо от 14.12.2023 № 779/4).</w:t>
            </w:r>
          </w:p>
        </w:tc>
      </w:tr>
    </w:tbl>
    <w:p w:rsidR="009D7B00" w:rsidRDefault="009D7B00" w:rsidP="009D7B00"/>
    <w:p w:rsidR="00504807" w:rsidRDefault="00504807"/>
    <w:sectPr w:rsidR="00504807" w:rsidSect="009D7B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C63"/>
    <w:multiLevelType w:val="hybridMultilevel"/>
    <w:tmpl w:val="05EC76D8"/>
    <w:lvl w:ilvl="0" w:tplc="D7FEE0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00"/>
    <w:rsid w:val="000375A7"/>
    <w:rsid w:val="000B534F"/>
    <w:rsid w:val="002C225A"/>
    <w:rsid w:val="002F54BD"/>
    <w:rsid w:val="003227EA"/>
    <w:rsid w:val="00353F98"/>
    <w:rsid w:val="003908F7"/>
    <w:rsid w:val="0040299A"/>
    <w:rsid w:val="00504807"/>
    <w:rsid w:val="0078334A"/>
    <w:rsid w:val="007E4D7A"/>
    <w:rsid w:val="007F4BB0"/>
    <w:rsid w:val="009947E6"/>
    <w:rsid w:val="009D7B00"/>
    <w:rsid w:val="009E4DFB"/>
    <w:rsid w:val="009F709B"/>
    <w:rsid w:val="00A064C1"/>
    <w:rsid w:val="00B2130D"/>
    <w:rsid w:val="00BE4FDC"/>
    <w:rsid w:val="00C228D9"/>
    <w:rsid w:val="00CB7DA2"/>
    <w:rsid w:val="00D4797B"/>
    <w:rsid w:val="00DC584F"/>
    <w:rsid w:val="00DF3416"/>
    <w:rsid w:val="00E170A4"/>
    <w:rsid w:val="00EC3A76"/>
    <w:rsid w:val="00F61AD5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B00"/>
    <w:pPr>
      <w:ind w:left="720"/>
      <w:contextualSpacing/>
    </w:pPr>
  </w:style>
  <w:style w:type="paragraph" w:styleId="a5">
    <w:name w:val="Body Text"/>
    <w:basedOn w:val="a"/>
    <w:link w:val="a6"/>
    <w:rsid w:val="00DC5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584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B00"/>
    <w:pPr>
      <w:ind w:left="720"/>
      <w:contextualSpacing/>
    </w:pPr>
  </w:style>
  <w:style w:type="paragraph" w:styleId="a5">
    <w:name w:val="Body Text"/>
    <w:basedOn w:val="a"/>
    <w:link w:val="a6"/>
    <w:rsid w:val="00DC5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584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Борисовна Панкова</dc:creator>
  <cp:lastModifiedBy>Головко Ольга Васильевна</cp:lastModifiedBy>
  <cp:revision>2</cp:revision>
  <dcterms:created xsi:type="dcterms:W3CDTF">2024-05-06T12:21:00Z</dcterms:created>
  <dcterms:modified xsi:type="dcterms:W3CDTF">2024-05-06T12:21:00Z</dcterms:modified>
</cp:coreProperties>
</file>