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emf" ContentType="image/x-emf"/>
  <Default Extension="rtf" ContentType="application/rtf"/>
  <Default Extension="png" ContentType="image/png"/>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footnotes.xml" ContentType="application/vnd.openxmlformats-officedocument.wordprocessingml.footnotes+xml"/>
  <Override PartName="/word/endnotes.xml" ContentType="application/vnd.openxmlformats-officedocument.wordprocessingml.endnote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1"/>
        <w:tblW w:w="0" w:type="dxa"/>
        <w:tblLayout w:type="fixed"/>
        <w:tblCellMar>
          <w:top w:w="0" w:type="dxa"/>
          <w:left w:w="0" w:type="dxa"/>
          <w:bottom w:w="0" w:type="dxa"/>
          <w:right w:w="0" w:type="dxa"/>
        </w:tblCellMar>
        <w:tblLook w:val="04A0"/>
      </w:tblPr>
      <w:tblGrid>
        <w:gridCol w:w="115"/>
        <w:gridCol w:w="329"/>
        <w:gridCol w:w="229"/>
        <w:gridCol w:w="172"/>
        <w:gridCol w:w="58"/>
        <w:gridCol w:w="344"/>
        <w:gridCol w:w="57"/>
        <w:gridCol w:w="387"/>
        <w:gridCol w:w="344"/>
        <w:gridCol w:w="214"/>
        <w:gridCol w:w="230"/>
        <w:gridCol w:w="229"/>
        <w:gridCol w:w="344"/>
        <w:gridCol w:w="215"/>
        <w:gridCol w:w="57"/>
        <w:gridCol w:w="115"/>
        <w:gridCol w:w="57"/>
        <w:gridCol w:w="229"/>
        <w:gridCol w:w="230"/>
        <w:gridCol w:w="57"/>
        <w:gridCol w:w="157"/>
        <w:gridCol w:w="115"/>
        <w:gridCol w:w="115"/>
        <w:gridCol w:w="114"/>
        <w:gridCol w:w="344"/>
        <w:gridCol w:w="100"/>
        <w:gridCol w:w="230"/>
        <w:gridCol w:w="114"/>
        <w:gridCol w:w="58"/>
        <w:gridCol w:w="401"/>
        <w:gridCol w:w="100"/>
        <w:gridCol w:w="344"/>
        <w:gridCol w:w="115"/>
        <w:gridCol w:w="344"/>
        <w:gridCol w:w="100"/>
        <w:gridCol w:w="172"/>
        <w:gridCol w:w="286"/>
        <w:gridCol w:w="559"/>
        <w:gridCol w:w="229"/>
        <w:gridCol w:w="674"/>
        <w:gridCol w:w="344"/>
        <w:gridCol w:w="1017"/>
        <w:gridCol w:w="115"/>
      </w:tblGrid>
      <w:tr>
        <w:trPr>
          <w:trHeight w:hRule="exact" w:val="559"/>
        </w:trPr>
        <w:tc>
          <w:tcPr>
            <w:tcW w:w="10159" w:type="dxa"/>
            <w:gridSpan w:val="43"/>
            <w:vAlign w:val="center"/>
            <w:tcBorders>
              <w:top w:val="double" w:sz="5" w:space="0" w:color="000000"/>
              <w:left w:val="double" w:sz="5" w:space="0" w:color="000000"/>
              <w:bottom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0" w:name="Пояснительнаязаписка"/>
            <w:r>
              <w:rPr>
                <w:rFonts w:ascii="Times New Roman" w:hAnsi="Times New Roman" w:eastAsia="Times New Roman" w:cs="Times New Roman"/>
                <w:b/>
                <w:color w:val="000000"/>
                <w:sz w:val="28"/>
                <w:spacing w:val="-2"/>
              </w:rPr>
              <w:t xml:space="preserve">КАРТА-ПЛАН ТЕРРИТОРИИ</w:t>
            </w:r>
            <w:bookmarkEnd w:id="0"/>
          </w:p>
        </w:tc>
      </w:tr>
      <w:tr>
        <w:trPr>
          <w:trHeight w:hRule="exact" w:val="57"/>
        </w:trPr>
        <w:tc>
          <w:tcPr>
            <w:tcW w:w="10159" w:type="dxa"/>
            <w:gridSpan w:val="43"/>
            <w:vAlign w:val="center"/>
            <w:tcBorders>
              <w:top w:val="double" w:sz="5" w:space="0" w:color="000000"/>
              <w:left w:val="doub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p>
        </w:tc>
      </w:tr>
      <w:tr>
        <w:trPr>
          <w:trHeight w:hRule="exact" w:val="573"/>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Пояснительная записка</w:t>
            </w:r>
          </w:p>
        </w:tc>
      </w:tr>
      <w:tr>
        <w:trPr>
          <w:trHeight w:hRule="exact" w:val="67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1. Сведения о территории выполнения комплексных кадастровых работ:</w:t>
            </w:r>
            <w:r>
              <w:rPr>
                <w:color w:val="000000"/>
                <w:sz w:val="22"/>
                <w:rFonts w:ascii="Times New Roman" w:hAnsi="Times New Roman" w:eastAsia="Times New Roman" w:cs="Times New Roman"/>
                <w:spacing w:val="-2"/>
              </w:rPr>
              <w:t xml:space="preserve"> 67:02:0010111, Российская Федерация, Смоленская область, Вяземский муниципальный округ, город Вязьма</w:t>
            </w:r>
          </w:p>
        </w:tc>
      </w:tr>
      <w:tr>
        <w:trPr>
          <w:trHeight w:hRule="exact" w:val="902"/>
        </w:trPr>
        <w:tc>
          <w:tcPr>
            <w:tcW w:w="10159" w:type="dxa"/>
            <w:gridSpan w:val="43"/>
            <w:vAlign w:val="center"/>
            <w:tcBorders>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trPr>
          <w:trHeight w:hRule="exact" w:val="1476"/>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2. Основания выполнения комплексных кадастровых работ:</w:t>
            </w:r>
          </w:p>
          <w:p>
            <w:pPr>
              <w:rPr>
                <w:rFonts w:ascii="Times New Roman" w:hAnsi="Times New Roman" w:eastAsia="Times New Roman" w:cs="Times New Roman"/>
                <w:color w:val="000000"/>
                <w:sz w:val="22"/>
                <w:spacing w:val="-2"/>
              </w:rPr>
              <w:spacing w:line="229"/>
            </w:pPr>
          </w:p>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Наименование, дата и номер документа, на основании которого выполняются комплексные кадастровые работы: Соглашение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"30" января 2025 г. , 321-20-2025-002 </w:t>
            </w:r>
          </w:p>
        </w:tc>
      </w:tr>
      <w:tr>
        <w:trPr>
          <w:trHeight w:hRule="exact" w:val="3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b/>
                <w:color w:val="000000"/>
                <w:sz w:val="22"/>
                <w:rFonts w:ascii="Times New Roman" w:hAnsi="Times New Roman" w:eastAsia="Times New Roman" w:cs="Times New Roman"/>
                <w:spacing w:val="-2"/>
              </w:rPr>
              <w:t xml:space="preserve">3. Дата подготовки карты-плана территории:</w:t>
            </w:r>
            <w:r>
              <w:rPr>
                <w:color w:val="000000"/>
                <w:sz w:val="22"/>
                <w:rFonts w:ascii="Times New Roman" w:hAnsi="Times New Roman" w:eastAsia="Times New Roman" w:cs="Times New Roman"/>
                <w:spacing w:val="-2"/>
              </w:rPr>
              <w:t xml:space="preserve"> "30" июня 2025 г. </w:t>
            </w:r>
          </w:p>
        </w:tc>
      </w:tr>
      <w:tr>
        <w:trPr>
          <w:trHeight w:hRule="exact" w:val="3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Сведения о заказчике(ах) комплексных кадастровых работ:</w:t>
            </w:r>
          </w:p>
        </w:tc>
      </w:tr>
      <w:tr>
        <w:trPr>
          <w:trHeight w:hRule="exact" w:val="788"/>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trPr>
          <w:trHeight w:hRule="exact" w:val="1003"/>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полное или сокращенное (в случае, если имеется) наименование: ФЕДЕРАЛЬНАЯ СЛУЖБА ГОСУДАРСТВЕННОЙ РЕГИСТРАЦИИ, КАДАСТРА И КАРТОГРАФИИ</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основной государственный регистрационный номер: 1047796940465</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идентификационный номер налогоплательщика: 7706560536</w:t>
            </w:r>
          </w:p>
        </w:tc>
      </w:tr>
      <w:tr>
        <w:trPr>
          <w:trHeight w:hRule="exact" w:val="329"/>
        </w:trPr>
        <w:tc>
          <w:tcPr>
            <w:tcW w:w="10159" w:type="dxa"/>
            <w:gridSpan w:val="43"/>
            <w:tcMar>
              <w:left w:w="43" w:type="dxa"/>
            </w:tcMar>
            <w:vAlign w:val="center"/>
            <w:tcBorders>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В отношении физического лица или представителя физических или юридических лиц:</w:t>
            </w:r>
          </w:p>
        </w:tc>
      </w:tr>
      <w:tr>
        <w:trPr>
          <w:trHeight w:hRule="exact" w:val="760"/>
        </w:trPr>
        <w:tc>
          <w:tcPr>
            <w:tcW w:w="10159" w:type="dxa"/>
            <w:gridSpan w:val="43"/>
            <w:tcMar>
              <w:left w:w="1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фамилия, имя, отчество (последнее - при наличии): -</w:t>
            </w:r>
          </w:p>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страховой номер индивидуального лицевого счета в системе обязательного пенсионного страхования Российской Федерации (СНИЛС): -</w:t>
            </w:r>
          </w:p>
        </w:tc>
      </w:tr>
      <w:tr>
        <w:trPr>
          <w:trHeight w:hRule="exact" w:val="444"/>
        </w:trPr>
        <w:tc>
          <w:tcPr>
            <w:tcW w:w="10159" w:type="dxa"/>
            <w:gridSpan w:val="43"/>
            <w:tcMar>
              <w:left w:w="43" w:type="dxa"/>
            </w:tcMar>
            <w:vAlign w:val="center"/>
            <w:tcBorders>
              <w:left w:val="doub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Наименование и реквизиты документа, подтверждающие полномочия представителя заказчика(ов) комплексных кадастровых работ: -</w:t>
            </w:r>
          </w:p>
        </w:tc>
      </w:tr>
      <w:tr>
        <w:trPr>
          <w:trHeight w:hRule="exact" w:val="573"/>
        </w:trPr>
        <w:tc>
          <w:tcPr>
            <w:tcW w:w="10159" w:type="dxa"/>
            <w:gridSpan w:val="43"/>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электронной почты (для направления уведомления о результатах внесения сведений в Единый государственный реестр недвижимости): -</w:t>
            </w:r>
          </w:p>
        </w:tc>
      </w:tr>
      <w:tr>
        <w:trPr>
          <w:trHeight w:hRule="exact" w:val="444"/>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spacing w:line="229"/>
              <w:ind w:right="-18807"/>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 Сведения об исполнителе комплексных кадастровых работ:</w:t>
            </w: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 -</w:t>
            </w:r>
          </w:p>
        </w:tc>
      </w:tr>
      <w:tr>
        <w:trPr>
          <w:trHeight w:hRule="exact" w:val="7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Фамилия, имя. отчество кадастрового инженера (последнее - при наличии): Пристромов Михаил Владимирович и основной государственный регистрационный номер кадастрового инженера индивидуального предпринимателя (ОГРНИП): -</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Страховой номер индивидуального лицевого счета в системе обязательного пенсионного страхования Российской Федерации (СНИЛС) кадастрового инженера: 146-390-957 89</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Уникальный реестровый номер кадастрового инженера в реестре саморегулируемой организации кадастровых инженеров и дата внесения сведений о физическом лице в такой реестр: 1066, 2016-06-09</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Саморегулируемая организация Ассоциация «Объединение кадастровых инженеров»</w:t>
            </w:r>
          </w:p>
        </w:tc>
      </w:tr>
      <w:tr>
        <w:trPr>
          <w:trHeight w:hRule="exact" w:val="34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Контактный телефон: -</w:t>
            </w:r>
          </w:p>
        </w:tc>
      </w:tr>
      <w:tr>
        <w:trPr>
          <w:trHeight w:hRule="exact" w:val="78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Почтовый адрес и адрес электронной почты, по которым осуществляется связь с кадастровым инженером: 2104031, Смоленская область, г. Смоленск, пр-т Строителей, д. 26, кв. 76 PristromovMV@67.kadastr.ru</w:t>
            </w:r>
          </w:p>
        </w:tc>
      </w:tr>
      <w:tr>
        <w:trPr>
          <w:trHeight w:hRule="exact" w:val="156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287"/>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 Перечень документов, использованных при подготовке карты-плана территории</w:t>
            </w:r>
          </w:p>
        </w:tc>
      </w:tr>
      <w:tr>
        <w:trPr>
          <w:trHeight w:hRule="exact" w:val="458"/>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9715" w:type="dxa"/>
            <w:gridSpan w:val="4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документа</w:t>
            </w:r>
          </w:p>
        </w:tc>
      </w:tr>
      <w:tr>
        <w:trPr>
          <w:trHeight w:hRule="exact" w:val="44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Номер</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Иные сведения</w:t>
            </w:r>
          </w:p>
        </w:tc>
      </w:tr>
      <w:tr>
        <w:trPr>
          <w:trHeight w:hRule="exact" w:val="45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08.06.2025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КУВИ-001/2025-120223065</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67:02:0010111</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70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80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w:t>
            </w:r>
          </w:p>
        </w:tc>
        <w:tc>
          <w:tcPr>
            <w:tcW w:w="107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19.05.2025</w:t>
            </w:r>
          </w:p>
        </w:tc>
        <w:tc>
          <w:tcPr>
            <w:tcW w:w="1075"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КУВИ-001/2025-108024117</w:t>
            </w:r>
          </w:p>
        </w:tc>
        <w:tc>
          <w:tcPr>
            <w:tcW w:w="3381"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Кадастровый план территории кадастрового квартала 67:02:0000000</w:t>
            </w:r>
          </w:p>
        </w:tc>
        <w:tc>
          <w:tcPr>
            <w:tcW w:w="2379" w:type="dxa"/>
            <w:gridSpan w:val="5"/>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 Пояснения к карте-плану территории</w:t>
            </w:r>
          </w:p>
        </w:tc>
      </w:tr>
      <w:tr>
        <w:trPr>
          <w:trHeight w:hRule="exact" w:val="459"/>
        </w:trPr>
        <w:tc>
          <w:tcPr>
            <w:tcW w:w="10159" w:type="dxa"/>
            <w:gridSpan w:val="43"/>
            <w:tcMar>
              <w:left w:w="43" w:type="dxa"/>
            </w:tcMar>
            <w:vAlign w:val="center"/>
            <w:tcBorders>
              <w:top w:val="single" w:sz="5" w:space="0" w:color="000000"/>
              <w:left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751"/>
        </w:trPr>
        <w:tc>
          <w:tcPr>
            <w:tcW w:w="10159" w:type="dxa"/>
            <w:gridSpan w:val="43"/>
            <w:tcBorders>
              <w:left w:val="double" w:sz="5" w:space="0" w:color="000000"/>
              <w:right w:val="double" w:sz="5" w:space="0" w:color="000000"/>
            </w:tcBorders>
          </w:tcPr>
          <w:p/>
        </w:tc>
      </w:tr>
      <w:tr>
        <w:trPr>
          <w:trHeight w:hRule="exact" w:val="2751"/>
        </w:trPr>
        <w:tc>
          <w:tcPr>
            <w:tcW w:w="10159" w:type="dxa"/>
            <w:gridSpan w:val="43"/>
            <w:tcBorders>
              <w:left w:val="double" w:sz="5" w:space="0" w:color="000000"/>
              <w:bottom w:val="double" w:sz="5" w:space="0" w:color="000000"/>
              <w:right w:val="double" w:sz="5" w:space="0" w:color="000000"/>
            </w:tcBorders>
          </w:tcPr>
          <w:p/>
        </w:tc>
      </w:tr>
      <w:tr>
        <w:trPr>
          <w:trHeight w:hRule="exact" w:val="286"/>
        </w:trPr>
        <w:tc>
          <w:tcPr>
            <w:tcW w:w="10159" w:type="dxa"/>
            <w:gridSpan w:val="43"/>
            <w:tcBorders>
              <w:top w:val="double" w:sz="5" w:space="0" w:color="000000"/>
            </w:tcBorders>
          </w:tcPr>
          <w:p/>
        </w:tc>
      </w:tr>
      <w:tr>
        <w:trPr>
          <w:trHeight w:hRule="exact" w:val="444"/>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bookmarkStart w:id="1" w:name="Сведенияопунктахгеодезическойсетиисредствахизмерений"/>
            <w:r>
              <w:rPr>
                <w:rFonts w:ascii="Times New Roman" w:hAnsi="Times New Roman" w:eastAsia="Times New Roman" w:cs="Times New Roman"/>
                <w:b/>
                <w:color w:val="000000"/>
                <w:sz w:val="22"/>
                <w:spacing w:val="-2"/>
              </w:rPr>
              <w:t xml:space="preserve">Сведения о пунктах геодезической сети и средствах измерений</w:t>
            </w:r>
            <w:bookmarkEnd w:id="1"/>
          </w:p>
        </w:tc>
      </w:tr>
      <w:tr>
        <w:trPr>
          <w:trHeight w:hRule="exact" w:val="68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пунктах геодезической сети:</w:t>
            </w:r>
          </w:p>
        </w:tc>
      </w:tr>
      <w:tr>
        <w:trPr>
          <w:trHeight w:hRule="exact" w:val="444"/>
        </w:trPr>
        <w:tc>
          <w:tcPr>
            <w:tcW w:w="444" w:type="dxa"/>
            <w:gridSpan w:val="2"/>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860"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Вид</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w:t>
            </w:r>
          </w:p>
        </w:tc>
        <w:tc>
          <w:tcPr>
            <w:tcW w:w="1748"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Название пункта </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геодезической</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сети и тип знака</w:t>
            </w:r>
          </w:p>
        </w:tc>
        <w:tc>
          <w:tcPr>
            <w:tcW w:w="960"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нат пункта геодезической сети</w:t>
            </w:r>
          </w:p>
        </w:tc>
        <w:tc>
          <w:tcPr>
            <w:tcW w:w="1748"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пункта, м</w:t>
            </w: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Дата обследования "30" июня 2025 г.</w:t>
            </w:r>
          </w:p>
        </w:tc>
      </w:tr>
      <w:tr>
        <w:trPr>
          <w:trHeight w:hRule="exact" w:val="674"/>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4399" w:type="dxa"/>
            <w:gridSpan w:val="1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состоянии</w:t>
            </w:r>
          </w:p>
        </w:tc>
      </w:tr>
      <w:tr>
        <w:trPr>
          <w:trHeight w:hRule="exact" w:val="573"/>
        </w:trPr>
        <w:tc>
          <w:tcPr>
            <w:tcW w:w="444" w:type="dxa"/>
            <w:gridSpan w:val="2"/>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860"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748"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960"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наружного знака пункта</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центра</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пункта</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марки центра пункта</w:t>
            </w:r>
          </w:p>
        </w:tc>
      </w:tr>
      <w:tr>
        <w:trPr>
          <w:trHeight w:hRule="exact" w:val="329"/>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9</w:t>
            </w:r>
          </w:p>
        </w:tc>
      </w:tr>
      <w:tr>
        <w:trPr>
          <w:trHeight w:hRule="exact" w:val="1032"/>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1</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Андрейково,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511049.06</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2173186.25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Бобово,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502772.50</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2177058.85</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017"/>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3</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астрономо-геодезическая сеть,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Ржавец,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509561.85</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2177637.68</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Отсутствует</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430"/>
        </w:trPr>
        <w:tc>
          <w:tcPr>
            <w:tcW w:w="444" w:type="dxa"/>
            <w:gridSpan w:val="2"/>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4</w:t>
            </w:r>
          </w:p>
        </w:tc>
        <w:tc>
          <w:tcPr>
            <w:tcW w:w="8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ГГС, 4 класс</w:t>
            </w:r>
          </w:p>
        </w:tc>
        <w:tc>
          <w:tcPr>
            <w:tcW w:w="174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Новоторжская, пирамида</w:t>
            </w:r>
          </w:p>
        </w:tc>
        <w:tc>
          <w:tcPr>
            <w:tcW w:w="960"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МСК-67, зона 2</w:t>
            </w:r>
          </w:p>
        </w:tc>
        <w:tc>
          <w:tcPr>
            <w:tcW w:w="845"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511252.79</w:t>
            </w:r>
          </w:p>
        </w:tc>
        <w:tc>
          <w:tcPr>
            <w:tcW w:w="903"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2176182.56</w:t>
            </w:r>
          </w:p>
        </w:tc>
        <w:tc>
          <w:tcPr>
            <w:tcW w:w="1461"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Утрачен</w:t>
            </w:r>
          </w:p>
        </w:tc>
        <w:tc>
          <w:tcPr>
            <w:tcW w:w="1462"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c>
          <w:tcPr>
            <w:tcW w:w="1476" w:type="dxa"/>
            <w:gridSpan w:val="3"/>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Сохранился</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об использованных средствах измерений</w:t>
            </w:r>
          </w:p>
        </w:tc>
      </w:tr>
      <w:tr>
        <w:trPr>
          <w:trHeight w:hRule="exact" w:val="1017"/>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и обозначение типа средства измерений - прибора (инструмента, аппаратуры)</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Заводской или серийный номер средства измерений</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Реквизиты свидетельства о поверке прибора (инструмента, аппаратуры) и (или) срок действия поверки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i30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3491933</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С-ГФК/30-08-2024/366349251 от 29.08.2025г.</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i50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3487396</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С-ГФК/30-08-2024/366348568 от 29.08.2025г.</w:t>
            </w:r>
          </w:p>
        </w:tc>
      </w:tr>
      <w:tr>
        <w:trPr>
          <w:trHeight w:hRule="exact" w:val="5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3110" w:type="dxa"/>
            <w:gridSpan w:val="1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Аппаратура геодезическая спутниковая PrinCt i90</w:t>
            </w:r>
          </w:p>
        </w:tc>
        <w:tc>
          <w:tcPr>
            <w:tcW w:w="2980" w:type="dxa"/>
            <w:gridSpan w:val="1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3486225</w:t>
            </w:r>
          </w:p>
        </w:tc>
        <w:tc>
          <w:tcPr>
            <w:tcW w:w="3224" w:type="dxa"/>
            <w:gridSpan w:val="7"/>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С-ГФК/30-08-2024/366348454 от 29.08.2025г.</w:t>
            </w:r>
          </w:p>
        </w:tc>
      </w:tr>
      <w:tr>
        <w:trPr>
          <w:trHeight w:hRule="exact" w:val="2450"/>
        </w:trPr>
        <w:tc>
          <w:tcPr>
            <w:tcW w:w="10159" w:type="dxa"/>
            <w:gridSpan w:val="43"/>
            <w:tcBorders>
              <w:top w:val="single" w:sz="5" w:space="0" w:color="000000"/>
              <w:left w:val="double" w:sz="5" w:space="0" w:color="000000"/>
              <w:right w:val="double" w:sz="5" w:space="0" w:color="000000"/>
            </w:tcBorders>
          </w:tcPr>
          <w:p/>
        </w:tc>
      </w:tr>
      <w:tr>
        <w:trPr>
          <w:trHeight w:hRule="exact" w:val="2464"/>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2" w:name="Сведенияобуточняемыхземельныхучастках"/>
            <w:r>
              <w:rPr>
                <w:rFonts w:ascii="Times New Roman" w:hAnsi="Times New Roman" w:eastAsia="Times New Roman" w:cs="Times New Roman"/>
                <w:b/>
                <w:color w:val="000000"/>
                <w:sz w:val="28"/>
                <w:spacing w:val="-2"/>
              </w:rPr>
              <w:t xml:space="preserve">Сведения об уточняемых земельных участках</w:t>
            </w:r>
            <w:bookmarkEnd w:id="2"/>
          </w:p>
        </w:tc>
      </w:tr>
      <w:tr>
        <w:trPr>
          <w:trHeight w:hRule="exact" w:val="5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границы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67:02:0010111:10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67.2</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462"/>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8"/>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508270.17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2173724.16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508281.06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2173728.20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508287.20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2173730.15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508287.20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2173730.15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508291.72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2173731.76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508291.72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2173731.76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508280.71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2173755.32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508280.93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2173756.57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508262.88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2173749.63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508263.24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2173751.05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508269.03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2173724.38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508270.17</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2173724.16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508281.06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2173728.20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18"/>
                <w:spacing w:val="-2"/>
              </w:rPr>
              <w:spacing w:line="229"/>
              <w:jc w:val="center"/>
            </w:pPr>
            <w:r>
              <w:rPr>
                <w:color w:val="000000"/>
                <w:sz w:val="18"/>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573"/>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67:02:0010111:10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805" w:type="dxa"/>
            <w:gridSpan w:val="12"/>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906"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805" w:type="dxa"/>
            <w:gridSpan w:val="12"/>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906"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6.44</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4.80</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27.05</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18.53</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27.29</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w:t>
            </w:r>
          </w:p>
        </w:tc>
        <w:tc>
          <w:tcPr>
            <w:tcW w:w="1805" w:type="dxa"/>
            <w:gridSpan w:val="1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12.62</w:t>
            </w:r>
          </w:p>
        </w:tc>
        <w:tc>
          <w:tcPr>
            <w:tcW w:w="1906"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55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67:02:0010111:10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575 ± 8</w:t>
            </w:r>
          </w:p>
        </w:tc>
      </w:tr>
      <w:tr>
        <w:trPr>
          <w:trHeight w:hRule="exact" w:val="73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559"/>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67:02:0010111:10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∆P=3.5*Мt*√Р=3.5*0,1*√575=8</w:t>
            </w:r>
            <w:r>
              <w:rPr>
                <w:color w:val="000000"/>
                <w:sz w:val="22"/>
                <w:rFonts w:ascii="Times New Roman" w:hAnsi="Times New Roman" w:eastAsia="Times New Roman" w:cs="Times New Roman"/>
                <w:spacing w:val="-2"/>
              </w:rPr>
              <w:t xml:space="preserve"/>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544</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31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многоквартирная жилая застройка</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7.1.</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67:02:0010111:44</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67:02:0010111:171</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67:02:0000000:1528</w:t>
            </w:r>
          </w:p>
        </w:tc>
      </w:tr>
      <w:tr>
        <w:trPr>
          <w:trHeight w:hRule="exact" w:val="7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416"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840" w:type="dxa"/>
            <w:gridSpan w:val="10"/>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67:02:0010111:10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207"/>
        </w:trPr>
        <w:tc>
          <w:tcPr>
            <w:tcW w:w="10159" w:type="dxa"/>
            <w:gridSpan w:val="43"/>
            <w:tcBorders>
              <w:left w:val="double" w:sz="5" w:space="0" w:color="000000"/>
              <w:right w:val="double" w:sz="5" w:space="0" w:color="000000"/>
            </w:tcBorders>
          </w:tcPr>
          <w:p/>
        </w:tc>
      </w:tr>
      <w:tr>
        <w:trPr>
          <w:trHeight w:hRule="exact" w:val="2221"/>
        </w:trPr>
        <w:tc>
          <w:tcPr>
            <w:tcW w:w="10159" w:type="dxa"/>
            <w:gridSpan w:val="43"/>
            <w:tcBorders>
              <w:left w:val="double" w:sz="5" w:space="0" w:color="000000"/>
              <w:bottom w:val="double" w:sz="5" w:space="0" w:color="000000"/>
              <w:right w:val="double" w:sz="5" w:space="0" w:color="000000"/>
            </w:tcBorders>
          </w:tcPr>
          <w:p/>
        </w:tc>
      </w:tr>
      <w:tr>
        <w:trPr>
          <w:trHeight w:hRule="exact" w:val="573"/>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3" w:name="Сведенияобобразуемыхземельныхучастках"/>
            <w:r>
              <w:rPr>
                <w:rFonts w:ascii="Times New Roman" w:hAnsi="Times New Roman" w:eastAsia="Times New Roman" w:cs="Times New Roman"/>
                <w:b/>
                <w:color w:val="000000"/>
                <w:sz w:val="28"/>
                <w:spacing w:val="-2"/>
              </w:rPr>
              <w:t xml:space="preserve">Сведения об образуемых земельных участках</w:t>
            </w:r>
            <w:bookmarkEnd w:id="3"/>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2173678.75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508288.46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2173682.28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508293.46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2173684.37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508281.06</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2173728.20</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508269.03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2173724.38</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508245.64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2173716.06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508259.35</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2173665.22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7"/>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508282.53</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2173678.75</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8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8"/>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6.90</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5.42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25</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45.55</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н2У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12.62</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н3У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24.83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н4У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52.66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н5У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26.84</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44"/>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Урицкого</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Малоэтажная многоквартирная жилая застройка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1844 ± 15</w:t>
            </w:r>
          </w:p>
        </w:tc>
      </w:tr>
      <w:tr>
        <w:trPr>
          <w:trHeight w:hRule="exact" w:val="100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∆P=3.5*Мt*√Р=3.5*0,1*√1844=15</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67:02:0010111:52</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67:02:0000000:1528</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67:02:0000000:1660</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60"/>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:ЗУ1 :</w:t>
            </w:r>
          </w:p>
        </w:tc>
      </w:tr>
      <w:tr>
        <w:trPr>
          <w:trHeight w:hRule="exact" w:val="444"/>
        </w:trPr>
        <w:tc>
          <w:tcPr>
            <w:tcW w:w="6204" w:type="dxa"/>
            <w:gridSpan w:val="32"/>
            <w:vMerge/>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1963"/>
        </w:trPr>
        <w:tc>
          <w:tcPr>
            <w:tcW w:w="10159" w:type="dxa"/>
            <w:gridSpan w:val="43"/>
            <w:tcBorders>
              <w:left w:val="double" w:sz="5" w:space="0" w:color="000000"/>
              <w:right w:val="double" w:sz="5" w:space="0" w:color="000000"/>
            </w:tcBorders>
          </w:tcPr>
          <w:p/>
        </w:tc>
      </w:tr>
      <w:tr>
        <w:trPr>
          <w:trHeight w:hRule="exact" w:val="1977"/>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9"/>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1"/>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508338.80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508351.68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2173596.17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508367.98</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2173605.07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508355.01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2173628.82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508338.80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458"/>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29"/>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н7У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н8У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8"/>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Урицкого</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501 ± 8</w:t>
            </w:r>
          </w:p>
        </w:tc>
      </w:tr>
      <w:tr>
        <w:trPr>
          <w:trHeight w:hRule="exact" w:val="988"/>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∆P=3.5*Мt*√Р=3.5*0,1*√501=8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2"/>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:ЗУ2 :</w:t>
            </w:r>
          </w:p>
        </w:tc>
      </w:tr>
      <w:tr>
        <w:trPr>
          <w:trHeight w:hRule="exact" w:val="459"/>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образуемых земельных участках</w:t>
            </w:r>
          </w:p>
        </w:tc>
      </w:tr>
      <w:tr>
        <w:trPr>
          <w:trHeight w:hRule="exact" w:val="458"/>
        </w:trPr>
        <w:tc>
          <w:tcPr>
            <w:tcW w:w="6204" w:type="dxa"/>
            <w:gridSpan w:val="32"/>
            <w:vMerge w:val="restart"/>
            <w:tcMar>
              <w:left w:w="43" w:type="dxa"/>
            </w:tcMar>
            <w:vAlign w:val="center"/>
            <w:tcBorders>
              <w:top w:val="sing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образуемых земельных участков</w:t>
            </w: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top w:val="single" w:sz="5" w:space="0" w:color="000000"/>
              <w:left w:val="double" w:sz="5" w:space="0" w:color="000000"/>
              <w:bottom w:val="single" w:sz="5" w:space="0" w:color="000000"/>
            </w:tcBorders>
            <w:shd w:val="clear" w:color="auto" w:fill="auto"/>
          </w:tcPr>
          <w:p/>
        </w:tc>
        <w:tc>
          <w:tcPr>
            <w:tcW w:w="3840" w:type="dxa"/>
            <w:gridSpan w:val="10"/>
            <w:tcMar>
              <w:left w:w="43" w:type="dxa"/>
            </w:tcMar>
            <w:vAlign w:val="center"/>
            <w:tcBorders>
              <w:top w:val="single" w:sz="5" w:space="0" w:color="000000"/>
              <w:bottom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c>
          <w:tcPr>
            <w:tcW w:w="115" w:type="dxa"/>
            <w:tcBorders>
              <w:top w:val="single" w:sz="5" w:space="0" w:color="000000"/>
              <w:bottom w:val="single" w:sz="5" w:space="0" w:color="000000"/>
              <w:right w:val="double" w:sz="5" w:space="0" w:color="000000"/>
            </w:tcBorders>
          </w:tcPr>
          <w:p/>
        </w:tc>
      </w:tr>
      <w:tr>
        <w:trPr>
          <w:trHeight w:hRule="exact" w:val="401"/>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788"/>
        </w:trPr>
        <w:tc>
          <w:tcPr>
            <w:tcW w:w="2479" w:type="dxa"/>
            <w:gridSpan w:val="11"/>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характерных точек границ</w:t>
            </w:r>
          </w:p>
        </w:tc>
        <w:tc>
          <w:tcPr>
            <w:tcW w:w="203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Координаты, м</w:t>
            </w:r>
          </w:p>
        </w:tc>
        <w:tc>
          <w:tcPr>
            <w:tcW w:w="1347"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Метод определения координат</w:t>
            </w:r>
          </w:p>
        </w:tc>
        <w:tc>
          <w:tcPr>
            <w:tcW w:w="3167" w:type="dxa"/>
            <w:gridSpan w:val="10"/>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Формулы, примененные для расчета средней квадратической погрешности определения координат характерной точки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закрепле</w:t>
            </w:r>
          </w:p>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ния точки</w:t>
            </w:r>
          </w:p>
        </w:tc>
      </w:tr>
      <w:tr>
        <w:trPr>
          <w:trHeight w:hRule="exact" w:val="1691"/>
        </w:trPr>
        <w:tc>
          <w:tcPr>
            <w:tcW w:w="2479" w:type="dxa"/>
            <w:gridSpan w:val="11"/>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347"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167" w:type="dxa"/>
            <w:gridSpan w:val="10"/>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508355.01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2173628.82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508343.14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2173650.57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н11У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508326.84</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2173641.67</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508338.80</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2173619.76</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32"/>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н9У</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508355.01</w:t>
            </w:r>
          </w:p>
        </w:tc>
        <w:tc>
          <w:tcPr>
            <w:tcW w:w="101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2173628.82</w:t>
            </w:r>
          </w:p>
        </w:tc>
        <w:tc>
          <w:tcPr>
            <w:tcW w:w="1347"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3167"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Закрепление отсутствует</w:t>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459"/>
        </w:trPr>
        <w:tc>
          <w:tcPr>
            <w:tcW w:w="6204" w:type="dxa"/>
            <w:gridSpan w:val="32"/>
            <w:vMerge w:val="restart"/>
            <w:tcMar>
              <w:left w:w="43" w:type="dxa"/>
            </w:tcMar>
            <w:vAlign w:val="center"/>
            <w:tcBorders>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образуемых земельных участков:</w:t>
            </w:r>
          </w:p>
        </w:tc>
        <w:tc>
          <w:tcPr>
            <w:tcW w:w="3955" w:type="dxa"/>
            <w:gridSpan w:val="11"/>
            <w:tcMar>
              <w:left w:w="43" w:type="dxa"/>
            </w:tcMar>
            <w:vAlign w:val="center"/>
            <w:tcBorders>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44"/>
        </w:trPr>
        <w:tc>
          <w:tcPr>
            <w:tcW w:w="6204" w:type="dxa"/>
            <w:gridSpan w:val="32"/>
            <w:vMerge/>
            <w:vAlign w:val="center"/>
            <w:tcBorders>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559"/>
        </w:trPr>
        <w:tc>
          <w:tcPr>
            <w:tcW w:w="3439" w:type="dxa"/>
            <w:gridSpan w:val="1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20"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62" w:type="dxa"/>
            <w:gridSpan w:val="8"/>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2938" w:type="dxa"/>
            <w:gridSpan w:val="6"/>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458"/>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20"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62" w:type="dxa"/>
            <w:gridSpan w:val="8"/>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938" w:type="dxa"/>
            <w:gridSpan w:val="6"/>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24.78</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3"/>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н10У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н11У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24.96</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479" w:type="dxa"/>
            <w:gridSpan w:val="11"/>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н6У</w:t>
            </w:r>
          </w:p>
        </w:tc>
        <w:tc>
          <w:tcPr>
            <w:tcW w:w="960"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н9У</w:t>
            </w:r>
          </w:p>
        </w:tc>
        <w:tc>
          <w:tcPr>
            <w:tcW w:w="1920"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18.57</w:t>
            </w:r>
          </w:p>
        </w:tc>
        <w:tc>
          <w:tcPr>
            <w:tcW w:w="1862"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2938" w:type="dxa"/>
            <w:gridSpan w:val="6"/>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87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vAlign w:val="cente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образуемого земельного участка:</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9"/>
        </w:trPr>
        <w:tc>
          <w:tcPr>
            <w:tcW w:w="6204" w:type="dxa"/>
            <w:gridSpan w:val="32"/>
            <w:vMerge/>
            <w:vAlign w:val="center"/>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4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м.о Вяземский, город Вязьма, улица Урицкого</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Категория земель</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населенных пунктов</w:t>
            </w:r>
          </w:p>
        </w:tc>
      </w:tr>
      <w:tr>
        <w:trPr>
          <w:trHeight w:hRule="exact" w:val="34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Ведение огородничества</w:t>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60"/>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Реестровый номер границ территориальной зоны или в случае отсутствия такого реестрового номера ее индивидуальное обозначение (вид, тип, номер, индекс)</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предельной погрешности определения (вычисления) площади (Р±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462 ± 8</w:t>
            </w:r>
          </w:p>
        </w:tc>
      </w:tr>
      <w:tr>
        <w:trPr>
          <w:trHeight w:hRule="exact" w:val="98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вычисления предельной погрешности определения площади земельного участка, с подставленными значениями и итоговые (вычисленные) значения (ΔР),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∆P=3.5*Мt*√Р=3.5*0,1*√462=8</w:t>
            </w:r>
            <w:r>
              <w:rPr>
                <w:color w:val="000000"/>
                <w:sz w:val="22"/>
                <w:rFonts w:ascii="Times New Roman" w:hAnsi="Times New Roman" w:eastAsia="Times New Roman" w:cs="Times New Roman"/>
                <w:spacing w:val="-2"/>
              </w:rPr>
              <w:t xml:space="preserve"/>
            </w:r>
          </w:p>
        </w:tc>
      </w:tr>
      <w:tr>
        <w:trPr>
          <w:trHeight w:hRule="exact" w:val="516"/>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образуемом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исходных земельных участков</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233"/>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входящего в состав земельного участка, представляющего собой единое землепользование (номер контура многоконтурного земельного участка), преобразование которого осуществляется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Кадастровые номера земельных участков, исключаемых из состава измененного (исходного) земельного участка, представляющего собой единое землепользование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или иной государственный учетный номер (инвентарный) объекта недвижимости, расположенного на измененном земельном участке</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Условный номер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Учетный номер проекта межевания территории</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образовании земельного участка</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Земельный участок образован из земель неразграниченной государственной собственности</w:t>
            </w:r>
          </w:p>
        </w:tc>
      </w:tr>
      <w:tr>
        <w:trPr>
          <w:trHeight w:hRule="exact" w:val="759"/>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13.</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w:t>
            </w:r>
          </w:p>
        </w:tc>
        <w:tc>
          <w:tcPr>
            <w:tcW w:w="5359" w:type="dxa"/>
            <w:gridSpan w:val="2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955" w:type="dxa"/>
            <w:gridSpan w:val="11"/>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59"/>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444"/>
        </w:trPr>
        <w:tc>
          <w:tcPr>
            <w:tcW w:w="6204" w:type="dxa"/>
            <w:gridSpan w:val="32"/>
            <w:vMerge w:val="restart"/>
            <w:tcMar>
              <w:left w:w="43" w:type="dxa"/>
            </w:tcMar>
            <w:tcBorders>
              <w:top w:val="double" w:sz="5" w:space="0" w:color="000000"/>
              <w:left w:val="double" w:sz="5" w:space="0" w:color="000000"/>
              <w:bottom w:val="sing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образуемом земельном участке:</w:t>
            </w:r>
          </w:p>
        </w:tc>
        <w:tc>
          <w:tcPr>
            <w:tcW w:w="3955" w:type="dxa"/>
            <w:gridSpan w:val="11"/>
            <w:tcMar>
              <w:left w:w="43" w:type="dxa"/>
            </w:tcMar>
            <w:vAlign w:val="center"/>
            <w:tcBorders>
              <w:top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:ЗУ3 :</w:t>
            </w:r>
          </w:p>
        </w:tc>
      </w:tr>
      <w:tr>
        <w:trPr>
          <w:trHeight w:hRule="exact" w:val="458"/>
        </w:trPr>
        <w:tc>
          <w:tcPr>
            <w:tcW w:w="6204" w:type="dxa"/>
            <w:gridSpan w:val="32"/>
            <w:vMerge/>
            <w:tcBorders>
              <w:top w:val="double" w:sz="5" w:space="0" w:color="000000"/>
              <w:left w:val="double" w:sz="5" w:space="0" w:color="000000"/>
              <w:bottom w:val="single" w:sz="5" w:space="0" w:color="000000"/>
            </w:tcBorders>
            <w:shd w:val="clear" w:color="auto" w:fill="auto"/>
          </w:tcPr>
          <w:p/>
        </w:tc>
        <w:tc>
          <w:tcPr>
            <w:tcW w:w="3955" w:type="dxa"/>
            <w:gridSpan w:val="11"/>
            <w:tcMar>
              <w:left w:w="43" w:type="dxa"/>
            </w:tcMar>
            <w:vAlign w:val="center"/>
            <w:tcBorders>
              <w:top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обозначение земельного участка</w:t>
            </w:r>
          </w:p>
        </w:tc>
      </w:tr>
      <w:tr>
        <w:trPr>
          <w:trHeight w:hRule="exact" w:val="344"/>
        </w:trPr>
        <w:tc>
          <w:tcPr>
            <w:tcW w:w="845" w:type="dxa"/>
            <w:gridSpan w:val="4"/>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314" w:type="dxa"/>
            <w:gridSpan w:val="39"/>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right w:val="double" w:sz="5" w:space="0" w:color="000000"/>
            </w:tcBorders>
          </w:tcPr>
          <w:p/>
        </w:tc>
      </w:tr>
      <w:tr>
        <w:trPr>
          <w:trHeight w:hRule="exact" w:val="2665"/>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4" w:name="Сведенияобуточняемыхземельныхучасткахнеобходимыедляисправлениякадастровыхошибоквсведенияхоместоположенииихграниц"/>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bookmarkEnd w:id="4"/>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2173655.07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508294.76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2173672.27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508294.76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2173672.27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508288.46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2173682.28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508288.86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2173681.18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2173678.75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2173678.75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508259.35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2173665.22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508259.59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2173665.39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508266.03</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2173652.43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508266.35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2173652.39</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508271.87</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2173642.78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508272.09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2173642.38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508271.50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2173642.59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508277.43</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2173633.27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508277.18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2173632.98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508282.15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2173625.10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508277.49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2173633.10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508296.48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2173633.15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508282.15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2173625.10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2173631.33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508310.38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2173640.50</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508302.34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2173633.67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508303.56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2173655.07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508301.39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2173636.14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508303.45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2173636.75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508310.38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2173640.50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0.1</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508303.56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2173655.07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508294.76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2173672.27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11.83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14.43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11.28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0.42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0.33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9.26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286"/>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 :</w:t>
            </w:r>
          </w:p>
        </w:tc>
      </w:tr>
      <w:tr>
        <w:trPr>
          <w:trHeight w:hRule="exact" w:val="573"/>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32.16</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16.09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19.32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 дом 4</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1578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∆P=3.5*Мt*√Р=3.5*0,1*√1578=14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1572</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67:02:0010111:12</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Под жилую застройку Индивидуальную</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67:02:0010111:5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1490"/>
        </w:trPr>
        <w:tc>
          <w:tcPr>
            <w:tcW w:w="10159" w:type="dxa"/>
            <w:gridSpan w:val="43"/>
            <w:tcBorders>
              <w:top w:val="single" w:sz="5" w:space="0" w:color="000000"/>
              <w:left w:val="double" w:sz="5" w:space="0" w:color="000000"/>
              <w:right w:val="double" w:sz="5" w:space="0" w:color="000000"/>
            </w:tcBorders>
          </w:tcPr>
          <w:p/>
        </w:tc>
      </w:tr>
      <w:tr>
        <w:trPr>
          <w:trHeight w:hRule="exact" w:val="149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67:02:0010111:8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2173596.37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2173592.67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508313.29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2173573.65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508348.61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508327.21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2173553.96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508366.79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2173576.33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508327.72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2173551.21</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н60У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508366.96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2173575.63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н61У</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508357.36</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2173596.34</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16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508357.64</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2173596.37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2173592.67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67:02:0010111:8 :</w:t>
            </w:r>
          </w:p>
        </w:tc>
      </w:tr>
      <w:tr>
        <w:trPr>
          <w:trHeight w:hRule="exact" w:val="559"/>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26.84</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н60У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46.22</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н60У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22.83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н61У</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67:02:0010111:8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 дом 10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1193 ± 12</w:t>
            </w:r>
          </w:p>
        </w:tc>
      </w:tr>
      <w:tr>
        <w:trPr>
          <w:trHeight w:hRule="exact" w:val="90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67:02:0010111:8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∆P=3.5*Мt*√Р=3.5*0,1*√1193=12</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1094</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99</w:t>
            </w:r>
          </w:p>
        </w:tc>
      </w:tr>
      <w:tr>
        <w:trPr>
          <w:trHeight w:hRule="exact" w:val="516"/>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67:02:0010111:40</w:t>
            </w:r>
          </w:p>
        </w:tc>
      </w:tr>
      <w:tr>
        <w:trPr>
          <w:trHeight w:hRule="exact" w:val="34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строительства жилого дома</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67:02:0010111:8 :</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551"/>
        </w:trPr>
        <w:tc>
          <w:tcPr>
            <w:tcW w:w="10159" w:type="dxa"/>
            <w:gridSpan w:val="43"/>
            <w:tcBorders>
              <w:left w:val="double" w:sz="5" w:space="0" w:color="000000"/>
              <w:right w:val="double" w:sz="5" w:space="0" w:color="000000"/>
            </w:tcBorders>
          </w:tcPr>
          <w:p/>
        </w:tc>
      </w:tr>
      <w:tr>
        <w:trPr>
          <w:trHeight w:hRule="exact" w:val="2550"/>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67:02:0010111:56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34</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508313.08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2173573.71</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508348.61</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2173591.86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35</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508313.29</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2173573.66</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508350.19</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2173592.67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36</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508348.81</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2173591.85</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2173610.49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37</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508350.55</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2173592.74</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508334.70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508341.56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2173609.28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508333.55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508340.00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2173608.58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508302.56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2173590.02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508312.60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2173573.38</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67:02:0010111:56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40.48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1.78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35</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20.18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36</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37</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19.81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67:02:0010111:56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67:02:0010111:56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884 ± 10</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∆P=3.5*Мt*√Р=3.5*0,1*√884=10</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857</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27</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67:02:0010111:56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192"/>
        </w:trPr>
        <w:tc>
          <w:tcPr>
            <w:tcW w:w="10159" w:type="dxa"/>
            <w:gridSpan w:val="43"/>
            <w:tcBorders>
              <w:left w:val="double" w:sz="5" w:space="0" w:color="000000"/>
              <w:right w:val="double" w:sz="5" w:space="0" w:color="000000"/>
            </w:tcBorders>
          </w:tcPr>
          <w:p/>
        </w:tc>
      </w:tr>
      <w:tr>
        <w:trPr>
          <w:trHeight w:hRule="exact" w:val="219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Сведения об уточняемых земельных участках, необходимые для исправления реестровых ошибок в сведениях о местоположении их границ</w:t>
            </w:r>
          </w:p>
        </w:tc>
      </w:tr>
      <w:tr>
        <w:trPr>
          <w:trHeight w:hRule="exact" w:val="5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границ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67:02:0010111:57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Система координат МСК_67</w:t>
            </w:r>
          </w:p>
        </w:tc>
        <w:tc>
          <w:tcPr>
            <w:tcW w:w="100" w:type="dxa"/>
            <w:tcBorders>
              <w:top w:val="single" w:sz="5" w:space="0" w:color="000000"/>
              <w:bottom w:val="single" w:sz="5" w:space="0" w:color="000000"/>
            </w:tcBorders>
          </w:tcPr>
          <w:p/>
        </w:tc>
        <w:tc>
          <w:tcPr>
            <w:tcW w:w="3281" w:type="dxa"/>
            <w:gridSpan w:val="7"/>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Зона № 0</w:t>
            </w:r>
          </w:p>
        </w:tc>
        <w:tc>
          <w:tcPr>
            <w:tcW w:w="115" w:type="dxa"/>
            <w:tcBorders>
              <w:top w:val="single" w:sz="5" w:space="0" w:color="000000"/>
              <w:bottom w:val="single" w:sz="5" w:space="0" w:color="000000"/>
              <w:right w:val="double" w:sz="5" w:space="0" w:color="000000"/>
            </w:tcBorders>
          </w:tcPr>
          <w:p/>
        </w:tc>
      </w:tr>
      <w:tr>
        <w:trPr>
          <w:trHeight w:hRule="exact" w:val="344"/>
        </w:trPr>
        <w:tc>
          <w:tcPr>
            <w:tcW w:w="1247" w:type="dxa"/>
            <w:gridSpan w:val="6"/>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Обозначение характерных точек границ</w:t>
            </w:r>
          </w:p>
        </w:tc>
        <w:tc>
          <w:tcPr>
            <w:tcW w:w="4054" w:type="dxa"/>
            <w:gridSpan w:val="2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Координаты, м</w:t>
            </w:r>
          </w:p>
        </w:tc>
        <w:tc>
          <w:tcPr>
            <w:tcW w:w="1462" w:type="dxa"/>
            <w:gridSpan w:val="7"/>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Метод определения координат</w:t>
            </w:r>
          </w:p>
        </w:tc>
        <w:tc>
          <w:tcPr>
            <w:tcW w:w="2264" w:type="dxa"/>
            <w:gridSpan w:val="6"/>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Формулы, примененные для расчета средней квадратической погрешности определения координат характерных точек границ (Mt), с подставленными в такие формулы значениями и итоговые (вычисленные) значения Mt, м</w:t>
            </w:r>
          </w:p>
        </w:tc>
        <w:tc>
          <w:tcPr>
            <w:tcW w:w="1132" w:type="dxa"/>
            <w:gridSpan w:val="2"/>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Описание закрепле</w:t>
            </w:r>
          </w:p>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ния точки</w:t>
            </w:r>
          </w:p>
        </w:tc>
      </w:tr>
      <w:tr>
        <w:trPr>
          <w:trHeight w:hRule="exact" w:val="1576"/>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20"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содержатся в Едином государственном реестре недвижимости</w:t>
            </w:r>
          </w:p>
        </w:tc>
        <w:tc>
          <w:tcPr>
            <w:tcW w:w="2034" w:type="dxa"/>
            <w:gridSpan w:val="1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определены в результате выполнения комплексных кадастровых работ</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559"/>
        </w:trPr>
        <w:tc>
          <w:tcPr>
            <w:tcW w:w="1247" w:type="dxa"/>
            <w:gridSpan w:val="6"/>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Y</w:t>
            </w:r>
          </w:p>
        </w:tc>
        <w:tc>
          <w:tcPr>
            <w:tcW w:w="1462" w:type="dxa"/>
            <w:gridSpan w:val="7"/>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264" w:type="dxa"/>
            <w:gridSpan w:val="6"/>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132" w:type="dxa"/>
            <w:gridSpan w:val="2"/>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6</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7</w:t>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8</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3"/>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508302.56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2173591.98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508333.55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2173608.67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39</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508340.00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2173608.58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508334.70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2173606.97</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38</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508341.56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2173609.28</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508340.72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2173610.49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41</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508324.48</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2173640.30</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508324.50</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2173640.46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42</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508285.46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2173619.27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508285.18</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2173619.43</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29"/>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508295.76</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2173600.57</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508295.25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2173600.49</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44"/>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40</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508301.85</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2173590.02</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330"/>
        </w:trPr>
        <w:tc>
          <w:tcPr>
            <w:tcW w:w="1247" w:type="dxa"/>
            <w:gridSpan w:val="6"/>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33</w:t>
            </w:r>
          </w:p>
        </w:tc>
        <w:tc>
          <w:tcPr>
            <w:tcW w:w="1002"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508301.60</w:t>
            </w:r>
          </w:p>
        </w:tc>
        <w:tc>
          <w:tcPr>
            <w:tcW w:w="1018"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2173591.52</w:t>
            </w:r>
          </w:p>
        </w:tc>
        <w:tc>
          <w:tcPr>
            <w:tcW w:w="1017" w:type="dxa"/>
            <w:gridSpan w:val="8"/>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508304.34</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2173591.06</w:t>
            </w:r>
          </w:p>
        </w:tc>
        <w:tc>
          <w:tcPr>
            <w:tcW w:w="1462" w:type="dxa"/>
            <w:gridSpan w:val="7"/>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264"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c>
          <w:tcPr>
            <w:tcW w:w="1132" w:type="dxa"/>
            <w:gridSpan w:val="2"/>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частях границ уточняемого земельного участка</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67:02:0010111:57 :</w:t>
            </w:r>
          </w:p>
        </w:tc>
      </w:tr>
      <w:tr>
        <w:trPr>
          <w:trHeight w:hRule="exact" w:val="558"/>
        </w:trPr>
        <w:tc>
          <w:tcPr>
            <w:tcW w:w="3052" w:type="dxa"/>
            <w:gridSpan w:val="1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Обозначение части границ</w:t>
            </w:r>
          </w:p>
        </w:tc>
        <w:tc>
          <w:tcPr>
            <w:tcW w:w="1905" w:type="dxa"/>
            <w:gridSpan w:val="13"/>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Горизонтальное проложение (S), м</w:t>
            </w:r>
          </w:p>
        </w:tc>
        <w:tc>
          <w:tcPr>
            <w:tcW w:w="1806" w:type="dxa"/>
            <w:gridSpan w:val="9"/>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Описание прохождения части границ</w:t>
            </w:r>
          </w:p>
        </w:tc>
        <w:tc>
          <w:tcPr>
            <w:tcW w:w="3396" w:type="dxa"/>
            <w:gridSpan w:val="8"/>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Сведения о согласовании местоположения границ (согласовано/спорное)</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от т.</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до т.</w:t>
            </w:r>
          </w:p>
        </w:tc>
        <w:tc>
          <w:tcPr>
            <w:tcW w:w="1905" w:type="dxa"/>
            <w:gridSpan w:val="13"/>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1806" w:type="dxa"/>
            <w:gridSpan w:val="9"/>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3396" w:type="dxa"/>
            <w:gridSpan w:val="8"/>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5</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34.11</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2.05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39</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6.97</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38</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34.08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44.59</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29"/>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42</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21.45</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44"/>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43</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12.38</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330"/>
        </w:trPr>
        <w:tc>
          <w:tcPr>
            <w:tcW w:w="2035" w:type="dxa"/>
            <w:gridSpan w:val="9"/>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40</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33</w:t>
            </w:r>
          </w:p>
        </w:tc>
        <w:tc>
          <w:tcPr>
            <w:tcW w:w="1905"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2.70</w:t>
            </w:r>
          </w:p>
        </w:tc>
        <w:tc>
          <w:tcPr>
            <w:tcW w:w="1806" w:type="dxa"/>
            <w:gridSpan w:val="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w:t>
            </w:r>
          </w:p>
        </w:tc>
      </w:tr>
      <w:tr>
        <w:trPr>
          <w:trHeight w:hRule="exact" w:val="5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67:02:0010111:57 :</w:t>
            </w:r>
          </w:p>
        </w:tc>
      </w:tr>
      <w:tr>
        <w:trPr>
          <w:trHeight w:hRule="exact" w:val="55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29"/>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1"/>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55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Сведения о характеристиках уточняемого земельного участка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67:02:0010111:57 :</w:t>
            </w:r>
          </w:p>
        </w:tc>
      </w:tr>
      <w:tr>
        <w:trPr>
          <w:trHeight w:hRule="exact" w:val="57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 величина погрешности определения (вычисления) площади (Р ±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1488 ± 14</w:t>
            </w:r>
          </w:p>
        </w:tc>
      </w:tr>
      <w:tr>
        <w:trPr>
          <w:trHeight w:hRule="exact" w:val="1003"/>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Формула, примененная для расчета предельной допустимой погрешности определения площади земельного участка, с подставленными значениями и итоговые (вычисленные) значения (ΔР),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∆P=3.5*Мt*√Р=3.5*0,1*√1488=14</w:t>
            </w:r>
            <w:r>
              <w:rPr>
                <w:color w:val="000000"/>
                <w:sz w:val="22"/>
                <w:rFonts w:ascii="Times New Roman" w:hAnsi="Times New Roman" w:eastAsia="Times New Roman" w:cs="Times New Roman"/>
                <w:spacing w:val="-2"/>
              </w:rPr>
              <w:t xml:space="preserve"/>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Площадь земельного участка согласно сведениям Единого государственного реестра недвижимости (Pкад),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1490</w:t>
            </w:r>
          </w:p>
        </w:tc>
      </w:tr>
      <w:tr>
        <w:trPr>
          <w:trHeight w:hRule="exact" w:val="3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Оценка расхождения Р и Ркад (Р - Ркад),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2</w:t>
            </w:r>
          </w:p>
        </w:tc>
      </w:tr>
      <w:tr>
        <w:trPr>
          <w:trHeight w:hRule="exact" w:val="530"/>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Предельные минимальный и максимальный размеры земельного участка (Рмин и Рмакс), м2</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7.</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или иной государственный учетный номер (инвентарный) объекта недвижимости, расположенного на земельном участке</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67:02:0010111:13</w:t>
            </w:r>
          </w:p>
        </w:tc>
      </w:tr>
      <w:tr>
        <w:trPr>
          <w:trHeight w:hRule="exact" w:val="515"/>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(виды) разрешенного использования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Для индивидуального жилищного строительства</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8.1.</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об использовании земельного участка</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9.</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земельных участках (землях общего пользования, территории общего пользования), посредством которых обеспечивается доступ</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Земли общего пользования</w:t>
            </w:r>
          </w:p>
        </w:tc>
      </w:tr>
      <w:tr>
        <w:trPr>
          <w:trHeight w:hRule="exact" w:val="344"/>
        </w:trPr>
        <w:tc>
          <w:tcPr>
            <w:tcW w:w="673" w:type="dxa"/>
            <w:gridSpan w:val="3"/>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10.</w:t>
            </w:r>
          </w:p>
        </w:tc>
        <w:tc>
          <w:tcPr>
            <w:tcW w:w="6090" w:type="dxa"/>
            <w:gridSpan w:val="3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396" w:type="dxa"/>
            <w:gridSpan w:val="8"/>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4. Пояснения к сведениям об уточняемом земельном участке с кадастровым номером 67:02:0010111:57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192"/>
        </w:trPr>
        <w:tc>
          <w:tcPr>
            <w:tcW w:w="10159" w:type="dxa"/>
            <w:gridSpan w:val="43"/>
            <w:tcBorders>
              <w:left w:val="double" w:sz="5" w:space="0" w:color="000000"/>
              <w:right w:val="double" w:sz="5" w:space="0" w:color="000000"/>
            </w:tcBorders>
          </w:tcPr>
          <w:p/>
        </w:tc>
      </w:tr>
      <w:tr>
        <w:trPr>
          <w:trHeight w:hRule="exact" w:val="2192"/>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Описание местоположения зданий, сооружений,</w:t>
            </w:r>
            <w:bookmarkEnd w:id="5"/>
          </w:p>
          <w:p>
            <w:pPr>
              <w:spacing w:line="229"/>
              <w:jc w:val="center"/>
              <w:rPr>
                <w:rFonts w:ascii="Times New Roman" w:hAnsi="Times New Roman" w:eastAsia="Times New Roman" w:cs="Times New Roman"/>
                <w:b/>
                <w:color w:val="000000"/>
                <w:sz w:val="28"/>
                <w:spacing w:val="-2"/>
              </w:rPr>
            </w:pPr>
            <w:bookmarkStart w:id="5" w:name="Описаниеместоположениязданиясооруженияобъектанезавершенногостроительстваназемельномучастке"/>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bookmarkEnd w:id="5"/>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67:02:0010111:11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508329.90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2173696.36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508328.36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2173698.99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508327.44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2173698.45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508325.61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2173701.57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508326.32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2173701.99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508325.59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2173703.24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508319.47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2173699.66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508323.58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2173692.65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508329.90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2173696.36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67:02:0010111:11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67:02:0010111:173</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215116, Смоленская область, район Вяземский, город Вязьма, улица Социалистическая, дом 2</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67:02:0010111:11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79"/>
        </w:trPr>
        <w:tc>
          <w:tcPr>
            <w:tcW w:w="10159" w:type="dxa"/>
            <w:gridSpan w:val="43"/>
            <w:tcBorders>
              <w:left w:val="double" w:sz="5" w:space="0" w:color="000000"/>
              <w:right w:val="double" w:sz="5" w:space="0" w:color="000000"/>
            </w:tcBorders>
          </w:tcPr>
          <w:p/>
        </w:tc>
      </w:tr>
      <w:tr>
        <w:trPr>
          <w:trHeight w:hRule="exact" w:val="2479"/>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508283.99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2173639.85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508284.79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2173641.18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508280.99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2173647.75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508271.91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2173642.50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508277.20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2173633.35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508283.99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2173637.28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67:02:0010111:12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67:02:0010111:5</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31"/>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Урицкого, дом 4</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67:02:0010111:12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6"/>
        </w:trPr>
        <w:tc>
          <w:tcPr>
            <w:tcW w:w="10159" w:type="dxa"/>
            <w:gridSpan w:val="43"/>
            <w:tcBorders>
              <w:top w:val="single" w:sz="5" w:space="0" w:color="000000"/>
              <w:left w:val="double" w:sz="5" w:space="0" w:color="000000"/>
              <w:right w:val="double" w:sz="5" w:space="0" w:color="000000"/>
            </w:tcBorders>
          </w:tcPr>
          <w:p/>
        </w:tc>
      </w:tr>
      <w:tr>
        <w:trPr>
          <w:trHeight w:hRule="exact" w:val="2650"/>
        </w:trPr>
        <w:tc>
          <w:tcPr>
            <w:tcW w:w="10159" w:type="dxa"/>
            <w:gridSpan w:val="43"/>
            <w:tcBorders>
              <w:left w:val="double" w:sz="5" w:space="0" w:color="000000"/>
              <w:right w:val="double" w:sz="5" w:space="0" w:color="000000"/>
            </w:tcBorders>
          </w:tcPr>
          <w:p/>
        </w:tc>
      </w:tr>
      <w:tr>
        <w:trPr>
          <w:trHeight w:hRule="exact" w:val="2651"/>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508295.32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2173747.96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508310.16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2173752.20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508309.76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2173753.60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508316.34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2173755.48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2173767.97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508305.97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2173766.03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508306.35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2173764.70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508291.73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2173760.52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н26О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508295.32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2173747.96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67:02:0010111:14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67:02:0010111:172</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16"/>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215116, Смоленская область, район Вяземский, город Вязьма, улица Смоленская, дом 2А</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67:02:0010111:14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479"/>
        </w:trPr>
        <w:tc>
          <w:tcPr>
            <w:tcW w:w="10159" w:type="dxa"/>
            <w:gridSpan w:val="43"/>
            <w:tcBorders>
              <w:left w:val="double" w:sz="5" w:space="0" w:color="000000"/>
              <w:right w:val="double" w:sz="5" w:space="0" w:color="000000"/>
            </w:tcBorders>
          </w:tcPr>
          <w:p/>
        </w:tc>
      </w:tr>
      <w:tr>
        <w:trPr>
          <w:trHeight w:hRule="exact" w:val="2479"/>
        </w:trPr>
        <w:tc>
          <w:tcPr>
            <w:tcW w:w="10159" w:type="dxa"/>
            <w:gridSpan w:val="43"/>
            <w:tcBorders>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903"/>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3"/>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2173579.21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508348.32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2173582.47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508347.20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2173581.71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508345.96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2173583.54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508341.58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2173580.57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2173582.50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508338.19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2173581.09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508337.19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2173582.56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508331.89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458"/>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673"/>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67:02:0010111:40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508340.00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508341.36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2173567.96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508341.98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2173567.04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508348.54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2173571.51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508347.93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2173572.41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508351.76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2173575.01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н49О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508349.42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2173578.45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н34О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508350.54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2173579.21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67:02:0010111:40 :</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344"/>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67:02:0010111:40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67:02:0010111:8</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 дом 10</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67:02:0010111:40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651"/>
        </w:trPr>
        <w:tc>
          <w:tcPr>
            <w:tcW w:w="10159" w:type="dxa"/>
            <w:gridSpan w:val="43"/>
            <w:tcBorders>
              <w:left w:val="double" w:sz="5" w:space="0" w:color="000000"/>
              <w:right w:val="double" w:sz="5" w:space="0" w:color="000000"/>
            </w:tcBorders>
          </w:tcPr>
          <w:p/>
        </w:tc>
      </w:tr>
      <w:tr>
        <w:trPr>
          <w:trHeight w:hRule="exact" w:val="2650"/>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67:02:0010111:44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508288.13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508286.30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2173740.72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508282.52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2173739.71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508279.44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2173751.26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508267.15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2173747.99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508272.05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2173729.60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508288.13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2173733.88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67:02:0010111:44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573"/>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67:02:0010111:44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67:02:0010111:10</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Смоленская, дом 4</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4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45"/>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67:02:0010111:44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651"/>
        </w:trPr>
        <w:tc>
          <w:tcPr>
            <w:tcW w:w="10159" w:type="dxa"/>
            <w:gridSpan w:val="43"/>
            <w:tcBorders>
              <w:left w:val="double" w:sz="5" w:space="0" w:color="000000"/>
              <w:right w:val="double" w:sz="5" w:space="0" w:color="000000"/>
            </w:tcBorders>
          </w:tcPr>
          <w:p/>
        </w:tc>
      </w:tr>
      <w:tr>
        <w:trPr>
          <w:trHeight w:hRule="exact" w:val="2650"/>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67:02:0010111:52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508270.69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2173684.02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508263.97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2173711.24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508250.39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2173707.90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32"/>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508257.10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2173680.67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6"/>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н56О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508270.69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2173684.02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Метод спутниковых геодезических измерений (определений)</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Mt = √(m</w:t>
            </w:r>
            <w:r>
              <w:rPr>
                <w:vertAlign w:val="subscript"/>
                <w:color w:val="000000"/>
                <w:sz w:val="20"/>
                <w:rFonts w:ascii="Times New Roman" w:hAnsi="Times New Roman" w:eastAsia="Times New Roman" w:cs="Times New Roman"/>
                <w:spacing w:val="-2"/>
              </w:rPr>
              <w:t xml:space="preserve">0</w:t>
            </w:r>
            <w:r>
              <w:rPr>
                <w:color w:val="000000"/>
                <w:sz w:val="20"/>
                <w:rFonts w:ascii="Times New Roman" w:hAnsi="Times New Roman" w:eastAsia="Times New Roman" w:cs="Times New Roman"/>
                <w:spacing w:val="-2"/>
              </w:rPr>
              <w:t xml:space="preserve">² + m</w:t>
            </w:r>
            <w:r>
              <w:rPr>
                <w:vertAlign w:val="subscript"/>
                <w:color w:val="000000"/>
                <w:sz w:val="20"/>
                <w:rFonts w:ascii="Times New Roman" w:hAnsi="Times New Roman" w:eastAsia="Times New Roman" w:cs="Times New Roman"/>
                <w:spacing w:val="-2"/>
              </w:rPr>
              <w:t xml:space="preserve">1</w:t>
            </w:r>
            <w:r>
              <w:rPr>
                <w:color w:val="000000"/>
                <w:sz w:val="20"/>
                <w:rFonts w:ascii="Times New Roman" w:hAnsi="Times New Roman" w:eastAsia="Times New Roman" w:cs="Times New Roman"/>
                <w:spacing w:val="-2"/>
              </w:rPr>
              <w:t xml:space="preserve">²)</w:t>
            </w:r>
            <w:r>
              <w:rPr>
                <w:color w:val="000000"/>
                <w:sz w:val="20"/>
                <w:rFonts w:ascii="Times New Roman" w:hAnsi="Times New Roman" w:eastAsia="Times New Roman" w:cs="Times New Roman"/>
                <w:spacing w:val="-2"/>
              </w:rPr>
              <w:t xml:space="preserve"/>
            </w:r>
          </w:p>
        </w:tc>
      </w:tr>
      <w:tr>
        <w:trPr>
          <w:trHeight w:hRule="exact" w:val="114"/>
        </w:trPr>
        <w:tc>
          <w:tcPr>
            <w:tcW w:w="10159" w:type="dxa"/>
            <w:gridSpan w:val="43"/>
            <w:tcBorders>
              <w:top w:val="single" w:sz="5" w:space="0" w:color="000000"/>
              <w:left w:val="double" w:sz="5" w:space="0" w:color="000000"/>
              <w:right w:val="double" w:sz="5" w:space="0" w:color="000000"/>
            </w:tcBorders>
          </w:tcPr>
          <w:p/>
        </w:tc>
      </w:tr>
      <w:tr>
        <w:trPr>
          <w:trHeight w:hRule="exact" w:val="789"/>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67:02:0010111:52 :</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58"/>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3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здание</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530"/>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8"/>
        </w:trPr>
        <w:tc>
          <w:tcPr>
            <w:tcW w:w="10159" w:type="dxa"/>
            <w:gridSpan w:val="43"/>
            <w:tcBorders>
              <w:top w:val="double" w:sz="5" w:space="0" w:color="000000"/>
            </w:tcBorders>
          </w:tcPr>
          <w:p/>
        </w:tc>
      </w:tr>
      <w:tr>
        <w:trPr>
          <w:trHeight w:hRule="exact" w:val="788"/>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67:02:0010111:52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Смоленская область, район Вяземский, город Вязьма, улица Урицкого, дом 2А</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67:02:0010111:52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636"/>
        </w:trPr>
        <w:tc>
          <w:tcPr>
            <w:tcW w:w="10159" w:type="dxa"/>
            <w:gridSpan w:val="43"/>
            <w:tcBorders>
              <w:left w:val="double" w:sz="5" w:space="0" w:color="000000"/>
              <w:right w:val="double" w:sz="5" w:space="0" w:color="000000"/>
            </w:tcBorders>
          </w:tcPr>
          <w:p/>
        </w:tc>
      </w:tr>
      <w:tr>
        <w:trPr>
          <w:trHeight w:hRule="exact" w:val="2636"/>
        </w:trPr>
        <w:tc>
          <w:tcPr>
            <w:tcW w:w="10159" w:type="dxa"/>
            <w:gridSpan w:val="43"/>
            <w:tcBorders>
              <w:left w:val="double" w:sz="5" w:space="0" w:color="000000"/>
              <w:bottom w:val="double" w:sz="5" w:space="0" w:color="000000"/>
              <w:right w:val="double" w:sz="5" w:space="0" w:color="000000"/>
            </w:tcBorders>
          </w:tcPr>
          <w:p/>
        </w:tc>
      </w:tr>
      <w:tr>
        <w:trPr>
          <w:trHeight w:hRule="exact" w:val="459"/>
        </w:trPr>
        <w:tc>
          <w:tcPr>
            <w:tcW w:w="10159" w:type="dxa"/>
            <w:gridSpan w:val="43"/>
            <w:tcBorders>
              <w:top w:val="double" w:sz="5" w:space="0" w:color="000000"/>
            </w:tcBorders>
          </w:tcPr>
          <w:p/>
        </w:tc>
      </w:tr>
      <w:tr>
        <w:trPr>
          <w:trHeight w:hRule="exact" w:val="902"/>
        </w:trPr>
        <w:tc>
          <w:tcPr>
            <w:tcW w:w="10159" w:type="dxa"/>
            <w:gridSpan w:val="43"/>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Описание местоположения зданий, сооружений,</w:t>
            </w:r>
          </w:p>
          <w:p>
            <w:pPr>
              <w:spacing w:line="229"/>
              <w:jc w:val="center"/>
              <w:rPr>
                <w:rFonts w:ascii="Times New Roman" w:hAnsi="Times New Roman" w:eastAsia="Times New Roman" w:cs="Times New Roman"/>
                <w:b/>
                <w:color w:val="000000"/>
                <w:sz w:val="28"/>
                <w:spacing w:val="-2"/>
              </w:rPr>
            </w:pPr>
            <w:r>
              <w:rPr>
                <w:rFonts w:ascii="Times New Roman" w:hAnsi="Times New Roman" w:eastAsia="Times New Roman" w:cs="Times New Roman"/>
                <w:b/>
                <w:color w:val="000000"/>
                <w:sz w:val="28"/>
                <w:spacing w:val="-2"/>
              </w:rPr>
              <w:t xml:space="preserve">объектов незавершенного строительства на земельном участке</w:t>
            </w:r>
          </w:p>
        </w:tc>
      </w:tr>
      <w:tr>
        <w:trPr>
          <w:trHeight w:hRule="exact" w:val="674"/>
        </w:trPr>
        <w:tc>
          <w:tcPr>
            <w:tcW w:w="10159" w:type="dxa"/>
            <w:gridSpan w:val="43"/>
            <w:tcMar>
              <w:left w:w="43" w:type="dxa"/>
            </w:tcMar>
            <w:vAlign w:val="center"/>
            <w:tcBorders>
              <w:top w:val="sing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67:02:0010111:13 :</w:t>
            </w:r>
          </w:p>
        </w:tc>
      </w:tr>
      <w:tr>
        <w:trPr>
          <w:trHeight w:hRule="exact" w:val="344"/>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1"/>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29"/>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508317.67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508319.26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2173605.72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508320.91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2173605.90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508322.37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2173606.69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508323.41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2173607.98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508323.88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2173609.57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508323.76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2173610.73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508325.06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2173611.58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508327.11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2173612.18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508324.95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2173615.34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508324.00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2173613.92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508322.72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2173612.95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508319.88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2173616.76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508320.09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2173617.30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508320.08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2173617.88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508319.84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2173618.41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508319.42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2173618.82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н79О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508318.88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2173619.02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508318.43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2173619.01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508316.07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2173622.60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508314.98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2173621.87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508312.89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2173624.97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508310.03</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2173624.86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508307.14</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2173623.53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508304.97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2173621.19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508304.26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2173619.28</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508306.49</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2173615.95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н89О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508305.36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2173615.21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508307.61</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2173611.85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508307.38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2173611.76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508306.76</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2173611.17</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172"/>
        </w:trPr>
        <w:tc>
          <w:tcPr>
            <w:tcW w:w="10159" w:type="dxa"/>
            <w:gridSpan w:val="43"/>
            <w:tcBorders>
              <w:top w:val="single" w:sz="5" w:space="0" w:color="000000"/>
              <w:left w:val="double" w:sz="5" w:space="0" w:color="000000"/>
              <w:bottom w:val="double" w:sz="5" w:space="0" w:color="000000"/>
              <w:right w:val="double" w:sz="5" w:space="0" w:color="000000"/>
            </w:tcBorders>
          </w:tcPr>
          <w:p/>
        </w:tc>
      </w:tr>
      <w:tr>
        <w:trPr>
          <w:trHeight w:hRule="exact" w:val="458"/>
        </w:trPr>
        <w:tc>
          <w:tcPr>
            <w:tcW w:w="10159" w:type="dxa"/>
            <w:gridSpan w:val="43"/>
            <w:tcBorders>
              <w:top w:val="double" w:sz="5" w:space="0" w:color="000000"/>
            </w:tcBorders>
          </w:tcPr>
          <w:p/>
        </w:tc>
      </w:tr>
      <w:tr>
        <w:trPr>
          <w:trHeight w:hRule="exact" w:val="67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 Сведения о характерных точках контура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67:02:0010111:13 :</w:t>
            </w:r>
          </w:p>
        </w:tc>
      </w:tr>
      <w:tr>
        <w:trPr>
          <w:trHeight w:hRule="exact" w:val="343"/>
        </w:trPr>
        <w:tc>
          <w:tcPr>
            <w:tcW w:w="115" w:type="dxa"/>
            <w:tcBorders>
              <w:top w:val="single" w:sz="5" w:space="0" w:color="000000"/>
              <w:left w:val="double" w:sz="5" w:space="0" w:color="000000"/>
              <w:bottom w:val="single" w:sz="5" w:space="0" w:color="000000"/>
            </w:tcBorders>
          </w:tcPr>
          <w:p/>
        </w:tc>
        <w:tc>
          <w:tcPr>
            <w:tcW w:w="6548" w:type="dxa"/>
            <w:gridSpan w:val="33"/>
            <w:vAlign w:val="center"/>
            <w:tcBorders>
              <w:top w:val="single" w:sz="5" w:space="0" w:color="000000"/>
              <w:bottom w:val="single" w:sz="5" w:space="0" w:color="000000"/>
            </w:tcBorders>
            <w:shd w:val="clear" w:color="auto" w:fill="auto"/>
          </w:tcPr>
          <w:p>
            <w:pPr>
              <w:spacing w:line="229"/>
              <w:ind w:right="-22304"/>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Система координат МСК-67, зона 2</w:t>
            </w:r>
          </w:p>
        </w:tc>
        <w:tc>
          <w:tcPr>
            <w:tcW w:w="3381" w:type="dxa"/>
            <w:gridSpan w:val="8"/>
            <w:vAlign w:val="center"/>
            <w:tcBorders>
              <w:top w:val="single" w:sz="5" w:space="0" w:color="000000"/>
              <w:bottom w:val="single" w:sz="5" w:space="0" w:color="000000"/>
            </w:tcBorders>
            <w:shd w:val="clear" w:color="auto" w:fill="auto"/>
          </w:tcPr>
          <w:p>
            <w:pPr>
              <w:spacing w:line="229"/>
              <w:jc w:val="right"/>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Зона № 2</w:t>
            </w:r>
          </w:p>
        </w:tc>
        <w:tc>
          <w:tcPr>
            <w:tcW w:w="115" w:type="dxa"/>
            <w:tcBorders>
              <w:top w:val="single" w:sz="5" w:space="0" w:color="000000"/>
              <w:bottom w:val="single" w:sz="5" w:space="0" w:color="000000"/>
              <w:right w:val="double" w:sz="5" w:space="0" w:color="000000"/>
            </w:tcBorders>
          </w:tcPr>
          <w:p/>
        </w:tc>
      </w:tr>
      <w:tr>
        <w:trPr>
          <w:trHeight w:hRule="exact" w:val="1462"/>
        </w:trPr>
        <w:tc>
          <w:tcPr>
            <w:tcW w:w="1691" w:type="dxa"/>
            <w:gridSpan w:val="8"/>
            <w:vMerge w:val="restart"/>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Обозначение характерных точек контура</w:t>
            </w:r>
          </w:p>
        </w:tc>
        <w:tc>
          <w:tcPr>
            <w:tcW w:w="2478"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Содержатся в Едином государственном реестре недвижимости</w:t>
            </w:r>
          </w:p>
        </w:tc>
        <w:tc>
          <w:tcPr>
            <w:tcW w:w="2494" w:type="dxa"/>
            <w:gridSpan w:val="1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Определены в ходе выполнения комплексных кадастровых работ</w:t>
            </w:r>
          </w:p>
        </w:tc>
        <w:tc>
          <w:tcPr>
            <w:tcW w:w="1346" w:type="dxa"/>
            <w:gridSpan w:val="5"/>
            <w:vMerge w:val="restart"/>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Метод опреде</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ления коор</w:t>
            </w:r>
          </w:p>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динат</w:t>
            </w:r>
          </w:p>
        </w:tc>
        <w:tc>
          <w:tcPr>
            <w:tcW w:w="2150" w:type="dxa"/>
            <w:gridSpan w:val="4"/>
            <w:vMerge w:val="restart"/>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Формулы, примененные для расчета средней квадратической погрешности определения координат характерных точек (Mt), м, с подставленными в такие формулы значениями и итоговые (вычисленные) значения Mt, м</w:t>
            </w:r>
          </w:p>
        </w:tc>
      </w:tr>
      <w:tr>
        <w:trPr>
          <w:trHeight w:hRule="exact" w:val="458"/>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2034" w:type="dxa"/>
            <w:gridSpan w:val="10"/>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2035" w:type="dxa"/>
            <w:gridSpan w:val="11"/>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Координаты, м</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Радиус, м</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30"/>
        </w:trPr>
        <w:tc>
          <w:tcPr>
            <w:tcW w:w="1691" w:type="dxa"/>
            <w:gridSpan w:val="8"/>
            <w:vMerge/>
            <w:vAlign w:val="center"/>
            <w:tcBorders>
              <w:top w:val="single" w:sz="5" w:space="0" w:color="000000"/>
              <w:left w:val="double" w:sz="5" w:space="0" w:color="000000"/>
              <w:bottom w:val="single" w:sz="5" w:space="0" w:color="000000"/>
              <w:right w:val="single" w:sz="5" w:space="0" w:color="000000"/>
            </w:tcBorders>
            <w:shd w:val="clear" w:color="auto" w:fill="auto"/>
          </w:tcP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X</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Y</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R</w:t>
            </w:r>
          </w:p>
        </w:tc>
        <w:tc>
          <w:tcPr>
            <w:tcW w:w="1346" w:type="dxa"/>
            <w:gridSpan w:val="5"/>
            <w:vMerge/>
            <w:vAlign w:val="center"/>
            <w:tcBorders>
              <w:top w:val="single" w:sz="5" w:space="0" w:color="000000"/>
              <w:left w:val="single" w:sz="5" w:space="0" w:color="000000"/>
              <w:bottom w:val="single" w:sz="5" w:space="0" w:color="000000"/>
              <w:right w:val="single" w:sz="5" w:space="0" w:color="000000"/>
            </w:tcBorders>
            <w:shd w:val="clear" w:color="auto" w:fill="auto"/>
          </w:tcPr>
          <w:p/>
        </w:tc>
        <w:tc>
          <w:tcPr>
            <w:tcW w:w="2150" w:type="dxa"/>
            <w:gridSpan w:val="4"/>
            <w:vMerge/>
            <w:vAlign w:val="center"/>
            <w:tcBorders>
              <w:top w:val="single" w:sz="5" w:space="0" w:color="000000"/>
              <w:left w:val="single" w:sz="5" w:space="0" w:color="000000"/>
              <w:bottom w:val="single" w:sz="5" w:space="0" w:color="000000"/>
              <w:right w:val="double" w:sz="5" w:space="0" w:color="000000"/>
            </w:tcBorders>
            <w:shd w:val="clear" w:color="auto" w:fill="auto"/>
          </w:tcP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1</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2</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3</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4</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7</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18"/>
                <w:spacing w:val="-2"/>
              </w:rPr>
            </w:pPr>
            <w:r>
              <w:rPr>
                <w:rFonts w:ascii="Times New Roman" w:hAnsi="Times New Roman" w:eastAsia="Times New Roman" w:cs="Times New Roman"/>
                <w:b/>
                <w:color w:val="000000"/>
                <w:sz w:val="18"/>
                <w:spacing w:val="-2"/>
              </w:rPr>
              <w:t xml:space="preserve">8</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0"/>
                <w:spacing w:val="-2"/>
              </w:rPr>
            </w:pPr>
            <w:r>
              <w:rPr>
                <w:rFonts w:ascii="Times New Roman" w:hAnsi="Times New Roman" w:eastAsia="Times New Roman" w:cs="Times New Roman"/>
                <w:b/>
                <w:color w:val="000000"/>
                <w:sz w:val="20"/>
                <w:spacing w:val="-2"/>
              </w:rPr>
              <w:t xml:space="preserve">9</w:t>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508306.40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2173610.39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508306.38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2173609.54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н95О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508306.68</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2173608.74</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н96О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508307.27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2173608.11</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н97О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508308.05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2173607.76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н98О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508308.90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2173607.73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н99О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508309.70</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2173608.03</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н100О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508309.95</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2173608.26</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н101О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508311.42</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2173606.05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29"/>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508312.47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2173606.75</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4"/>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н103О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508313.77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2173604.79</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30"/>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н104О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508316.77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2173606.92</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343"/>
        </w:trPr>
        <w:tc>
          <w:tcPr>
            <w:tcW w:w="1691" w:type="dxa"/>
            <w:gridSpan w:val="8"/>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н62О</w:t>
            </w:r>
          </w:p>
        </w:tc>
        <w:tc>
          <w:tcPr>
            <w:tcW w:w="1017" w:type="dxa"/>
            <w:gridSpan w:val="4"/>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7"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444" w:type="dxa"/>
            <w:gridSpan w:val="3"/>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018" w:type="dxa"/>
            <w:gridSpan w:val="6"/>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508317.67</w:t>
            </w:r>
          </w:p>
        </w:tc>
        <w:tc>
          <w:tcPr>
            <w:tcW w:w="1017"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2173606.20</w:t>
            </w:r>
          </w:p>
        </w:tc>
        <w:tc>
          <w:tcPr>
            <w:tcW w:w="459" w:type="dxa"/>
            <w:gridSpan w:val="2"/>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18"/>
                <w:spacing w:val="-2"/>
              </w:rPr>
            </w:pPr>
            <w:r>
              <w:rPr>
                <w:rFonts w:ascii="Times New Roman" w:hAnsi="Times New Roman" w:eastAsia="Times New Roman" w:cs="Times New Roman"/>
                <w:color w:val="000000"/>
                <w:sz w:val="18"/>
                <w:spacing w:val="-2"/>
              </w:rPr>
              <w:t xml:space="preserve">-</w:t>
            </w:r>
          </w:p>
        </w:tc>
        <w:tc>
          <w:tcPr>
            <w:tcW w:w="1346" w:type="dxa"/>
            <w:gridSpan w:val="5"/>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0"/>
                <w:spacing w:val="-2"/>
              </w:rPr>
            </w:pPr>
            <w:r>
              <w:rPr>
                <w:rFonts w:ascii="Times New Roman" w:hAnsi="Times New Roman" w:eastAsia="Times New Roman" w:cs="Times New Roman"/>
                <w:color w:val="000000"/>
                <w:sz w:val="20"/>
                <w:spacing w:val="-2"/>
              </w:rPr>
              <w:t xml:space="preserve">-</w:t>
            </w:r>
          </w:p>
        </w:tc>
        <w:tc>
          <w:tcPr>
            <w:tcW w:w="2150" w:type="dxa"/>
            <w:gridSpan w:val="4"/>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0"/>
                <w:spacing w:val="-2"/>
              </w:rPr>
              <w:spacing w:line="229"/>
              <w:jc w:val="center"/>
            </w:pPr>
            <w:r>
              <w:rPr>
                <w:color w:val="000000"/>
                <w:sz w:val="20"/>
                <w:rFonts w:ascii="Times New Roman" w:hAnsi="Times New Roman" w:eastAsia="Times New Roman" w:cs="Times New Roman"/>
                <w:spacing w:val="-2"/>
              </w:rPr>
              <w:t xml:space="preserve">-</w:t>
            </w:r>
            <w:r>
              <w:rPr>
                <w:color w:val="000000"/>
                <w:sz w:val="20"/>
                <w:rFonts w:ascii="Times New Roman" w:hAnsi="Times New Roman" w:eastAsia="Times New Roman" w:cs="Times New Roman"/>
                <w:spacing w:val="-2"/>
              </w:rPr>
              <w:t xml:space="preserve"/>
            </w:r>
          </w:p>
        </w:tc>
      </w:tr>
      <w:tr>
        <w:trPr>
          <w:trHeight w:hRule="exact" w:val="115"/>
        </w:trPr>
        <w:tc>
          <w:tcPr>
            <w:tcW w:w="10159" w:type="dxa"/>
            <w:gridSpan w:val="43"/>
            <w:tcBorders>
              <w:top w:val="single" w:sz="5" w:space="0" w:color="000000"/>
              <w:left w:val="double" w:sz="5" w:space="0" w:color="000000"/>
              <w:right w:val="double" w:sz="5" w:space="0" w:color="000000"/>
            </w:tcBorders>
          </w:tcPr>
          <w:p/>
        </w:tc>
      </w:tr>
      <w:tr>
        <w:trPr>
          <w:trHeight w:hRule="exact" w:val="788"/>
        </w:trPr>
        <w:tc>
          <w:tcPr>
            <w:tcW w:w="10159" w:type="dxa"/>
            <w:gridSpan w:val="43"/>
            <w:tcMar>
              <w:left w:w="43" w:type="dxa"/>
            </w:tcMar>
            <w:vAlign w:val="center"/>
            <w:tcBorders>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 Сведения о характеристиках объекта недвижимости </w:t>
            </w:r>
          </w:p>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с кадастровым номером : 67:02:0010111:13 :</w:t>
            </w:r>
          </w:p>
        </w:tc>
      </w:tr>
      <w:tr>
        <w:trPr>
          <w:trHeight w:hRule="exact" w:val="45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 п/п</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Наименование характеристики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Значение характеристики</w:t>
            </w:r>
          </w:p>
        </w:tc>
      </w:tr>
      <w:tr>
        <w:trPr>
          <w:trHeight w:hRule="exact" w:val="4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2</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spacing w:line="229"/>
              <w:jc w:val="center"/>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Вид объекта недвижимости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объект незавершенного строительства</w:t>
            </w:r>
          </w:p>
        </w:tc>
      </w:tr>
      <w:tr>
        <w:trPr>
          <w:trHeight w:hRule="exact" w:val="77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Ранее присвоенный государственный учетный номер (инвентарный)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77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3.</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67:02:0010111:57</w:t>
            </w:r>
          </w:p>
        </w:tc>
      </w:tr>
      <w:tr>
        <w:trPr>
          <w:trHeight w:hRule="exact" w:val="760"/>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4.</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67:02:0010111</w:t>
            </w:r>
          </w:p>
        </w:tc>
      </w:tr>
      <w:tr>
        <w:trPr>
          <w:trHeight w:hRule="exact" w:val="1017"/>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Адрес здания, сооружения, объекта незавершенного строительства</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Российская Федерация, 215110, Смоленская область, район Вяземский, город Вязьма, улица Урицкого, дом 6</w:t>
            </w:r>
          </w:p>
        </w:tc>
      </w:tr>
      <w:tr>
        <w:trPr>
          <w:trHeight w:hRule="exact" w:val="1003"/>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5.1.</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29"/>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5.2.</w:t>
            </w:r>
          </w:p>
        </w:tc>
        <w:tc>
          <w:tcPr>
            <w:tcW w:w="5760" w:type="dxa"/>
            <w:gridSpan w:val="29"/>
            <w:vAlign w:val="center"/>
            <w:tcBorders>
              <w:top w:val="single" w:sz="5" w:space="0" w:color="000000"/>
              <w:left w:val="single" w:sz="5" w:space="0" w:color="000000"/>
              <w:bottom w:val="sing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Дополнительные сведения о местоположении</w:t>
            </w:r>
          </w:p>
        </w:tc>
        <w:tc>
          <w:tcPr>
            <w:tcW w:w="3496" w:type="dxa"/>
            <w:gridSpan w:val="9"/>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358"/>
        </w:trPr>
        <w:tc>
          <w:tcPr>
            <w:tcW w:w="903" w:type="dxa"/>
            <w:gridSpan w:val="5"/>
            <w:vAlign w:val="center"/>
            <w:tcBorders>
              <w:top w:val="single" w:sz="5" w:space="0" w:color="000000"/>
              <w:left w:val="double" w:sz="5" w:space="0" w:color="000000"/>
              <w:bottom w:val="doub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6.</w:t>
            </w:r>
          </w:p>
        </w:tc>
        <w:tc>
          <w:tcPr>
            <w:tcW w:w="5760" w:type="dxa"/>
            <w:gridSpan w:val="29"/>
            <w:vAlign w:val="center"/>
            <w:tcBorders>
              <w:top w:val="single" w:sz="5" w:space="0" w:color="000000"/>
              <w:left w:val="single" w:sz="5" w:space="0" w:color="000000"/>
              <w:bottom w:val="double" w:sz="5" w:space="0" w:color="000000"/>
              <w:right w:val="single" w:sz="5" w:space="0" w:color="000000"/>
            </w:tcBorders>
            <w:shd w:val="clear" w:color="auto" w:fill="auto"/>
          </w:tcPr>
          <w:p>
            <w:pPr>
              <w:spacing w:line="229"/>
              <w:jc w:val="both"/>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Иные сведения</w:t>
            </w:r>
          </w:p>
        </w:tc>
        <w:tc>
          <w:tcPr>
            <w:tcW w:w="3496" w:type="dxa"/>
            <w:gridSpan w:val="9"/>
            <w:vAlign w:val="center"/>
            <w:tcBorders>
              <w:top w:val="single" w:sz="5" w:space="0" w:color="000000"/>
              <w:left w:val="single" w:sz="5" w:space="0" w:color="000000"/>
              <w:bottom w:val="doub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jc w:val="center"/>
            </w:pPr>
            <w:r>
              <w:rPr>
                <w:color w:val="000000"/>
                <w:sz w:val="22"/>
                <w:rFonts w:ascii="Times New Roman" w:hAnsi="Times New Roman" w:eastAsia="Times New Roman" w:cs="Times New Roman"/>
                <w:spacing w:val="-2"/>
              </w:rPr>
              <w:t xml:space="preserve">-</w:t>
            </w:r>
          </w:p>
        </w:tc>
      </w:tr>
      <w:tr>
        <w:trPr>
          <w:trHeight w:hRule="exact" w:val="459"/>
        </w:trPr>
        <w:tc>
          <w:tcPr>
            <w:tcW w:w="10159" w:type="dxa"/>
            <w:gridSpan w:val="43"/>
            <w:tcBorders>
              <w:top w:val="double" w:sz="5" w:space="0" w:color="000000"/>
            </w:tcBorders>
          </w:tcPr>
          <w:p/>
        </w:tc>
      </w:tr>
      <w:tr>
        <w:trPr>
          <w:trHeight w:hRule="exact" w:val="444"/>
        </w:trPr>
        <w:tc>
          <w:tcPr>
            <w:tcW w:w="10159" w:type="dxa"/>
            <w:gridSpan w:val="43"/>
            <w:tcMar>
              <w:left w:w="43" w:type="dxa"/>
            </w:tcMar>
            <w:vAlign w:val="center"/>
            <w:tcBorders>
              <w:top w:val="double" w:sz="5" w:space="0" w:color="000000"/>
              <w:left w:val="double" w:sz="5" w:space="0" w:color="000000"/>
              <w:bottom w:val="single" w:sz="5" w:space="0" w:color="000000"/>
              <w:right w:val="double" w:sz="5" w:space="0" w:color="000000"/>
            </w:tcBorders>
            <w:shd w:val="clear" w:color="auto" w:fill="auto"/>
          </w:tcPr>
          <w:p>
            <w:pPr>
              <w:spacing w:line="229"/>
              <w:rPr>
                <w:rFonts w:ascii="Times New Roman" w:hAnsi="Times New Roman" w:eastAsia="Times New Roman" w:cs="Times New Roman"/>
                <w:b/>
                <w:color w:val="000000"/>
                <w:sz w:val="22"/>
                <w:spacing w:val="-2"/>
              </w:rPr>
            </w:pPr>
            <w:r>
              <w:rPr>
                <w:rFonts w:ascii="Times New Roman" w:hAnsi="Times New Roman" w:eastAsia="Times New Roman" w:cs="Times New Roman"/>
                <w:b/>
                <w:color w:val="000000"/>
                <w:sz w:val="22"/>
                <w:spacing w:val="-2"/>
              </w:rPr>
              <w:t xml:space="preserve">3. Пояснения к сведениям об объекте недвижимости с кадастровым номером 67:02:0010111:13 :</w:t>
            </w:r>
          </w:p>
        </w:tc>
      </w:tr>
      <w:tr>
        <w:trPr>
          <w:trHeight w:hRule="exact" w:val="344"/>
        </w:trPr>
        <w:tc>
          <w:tcPr>
            <w:tcW w:w="903" w:type="dxa"/>
            <w:gridSpan w:val="5"/>
            <w:vAlign w:val="center"/>
            <w:tcBorders>
              <w:top w:val="single" w:sz="5" w:space="0" w:color="000000"/>
              <w:left w:val="double" w:sz="5" w:space="0" w:color="000000"/>
              <w:bottom w:val="single" w:sz="5" w:space="0" w:color="000000"/>
              <w:right w:val="single" w:sz="5" w:space="0" w:color="000000"/>
            </w:tcBorders>
            <w:shd w:val="clear" w:color="auto" w:fill="auto"/>
          </w:tcPr>
          <w:p>
            <w:pPr>
              <w:spacing w:line="229"/>
              <w:jc w:val="center"/>
              <w:rPr>
                <w:rFonts w:ascii="Times New Roman" w:hAnsi="Times New Roman" w:eastAsia="Times New Roman" w:cs="Times New Roman"/>
                <w:color w:val="000000"/>
                <w:sz w:val="22"/>
                <w:spacing w:val="-2"/>
              </w:rPr>
            </w:pPr>
            <w:r>
              <w:rPr>
                <w:rFonts w:ascii="Times New Roman" w:hAnsi="Times New Roman" w:eastAsia="Times New Roman" w:cs="Times New Roman"/>
                <w:color w:val="000000"/>
                <w:sz w:val="22"/>
                <w:spacing w:val="-2"/>
              </w:rPr>
              <w:t xml:space="preserve">1.</w:t>
            </w:r>
          </w:p>
        </w:tc>
        <w:tc>
          <w:tcPr>
            <w:tcW w:w="9256" w:type="dxa"/>
            <w:gridSpan w:val="38"/>
            <w:tcMar>
              <w:left w:w="43" w:type="dxa"/>
            </w:tcMar>
            <w:vAlign w:val="center"/>
            <w:tcBorders>
              <w:top w:val="single" w:sz="5" w:space="0" w:color="000000"/>
              <w:left w:val="single" w:sz="5" w:space="0" w:color="000000"/>
              <w:bottom w:val="single" w:sz="5" w:space="0" w:color="000000"/>
              <w:right w:val="double" w:sz="5" w:space="0" w:color="000000"/>
            </w:tcBorders>
            <w:shd w:val="clear" w:color="auto" w:fill="auto"/>
          </w:tcPr>
          <w:p>
            <w:pPr>
              <w:rPr>
                <w:rFonts w:ascii="Times New Roman" w:hAnsi="Times New Roman" w:eastAsia="Times New Roman" w:cs="Times New Roman"/>
                <w:color w:val="000000"/>
                <w:sz w:val="22"/>
                <w:spacing w:val="-2"/>
              </w:rPr>
              <w:spacing w:line="229"/>
            </w:pPr>
            <w:r>
              <w:rPr>
                <w:color w:val="000000"/>
                <w:sz w:val="22"/>
                <w:rFonts w:ascii="Times New Roman" w:hAnsi="Times New Roman" w:eastAsia="Times New Roman" w:cs="Times New Roman"/>
                <w:spacing w:val="-2"/>
              </w:rPr>
              <w:t xml:space="preserve">-</w:t>
            </w:r>
          </w:p>
        </w:tc>
      </w:tr>
      <w:tr>
        <w:trPr>
          <w:trHeight w:hRule="exact" w:val="2865"/>
        </w:trPr>
        <w:tc>
          <w:tcPr>
            <w:tcW w:w="10159" w:type="dxa"/>
            <w:gridSpan w:val="43"/>
            <w:tcBorders>
              <w:top w:val="single" w:sz="5" w:space="0" w:color="000000"/>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2865"/>
        </w:trPr>
        <w:tc>
          <w:tcPr>
            <w:tcW w:w="10159" w:type="dxa"/>
            <w:gridSpan w:val="43"/>
            <w:tcBorders>
              <w:left w:val="double" w:sz="5" w:space="0" w:color="000000"/>
              <w:right w:val="double" w:sz="5" w:space="0" w:color="000000"/>
            </w:tcBorders>
          </w:tcPr>
          <w:p/>
        </w:tc>
      </w:tr>
      <w:tr>
        <w:trPr>
          <w:trHeight w:hRule="exact" w:val="2866"/>
        </w:trPr>
        <w:tc>
          <w:tcPr>
            <w:tcW w:w="10159" w:type="dxa"/>
            <w:gridSpan w:val="43"/>
            <w:tcBorders>
              <w:left w:val="double" w:sz="5" w:space="0" w:color="000000"/>
              <w:right w:val="double" w:sz="5" w:space="0" w:color="000000"/>
            </w:tcBorders>
          </w:tcPr>
          <w:p/>
        </w:tc>
      </w:tr>
      <w:tr>
        <w:trPr>
          <w:trHeight w:hRule="exact" w:val="1462"/>
        </w:trPr>
        <w:tc>
          <w:tcPr>
            <w:tcW w:w="10159" w:type="dxa"/>
            <w:gridSpan w:val="43"/>
            <w:tcBorders>
              <w:left w:val="double" w:sz="5" w:space="0" w:color="000000"/>
              <w:right w:val="double" w:sz="5" w:space="0" w:color="000000"/>
            </w:tcBorders>
          </w:tcPr>
          <w:p/>
        </w:tc>
      </w:tr>
      <w:tr>
        <w:trPr>
          <w:trHeight w:hRule="exact" w:val="1461"/>
        </w:trPr>
        <w:tc>
          <w:tcPr>
            <w:tcW w:w="10159" w:type="dxa"/>
            <w:gridSpan w:val="43"/>
            <w:tcBorders>
              <w:left w:val="double" w:sz="5" w:space="0" w:color="000000"/>
              <w:bottom w:val="double" w:sz="5" w:space="0" w:color="000000"/>
              <w:right w:val="double" w:sz="5" w:space="0" w:color="000000"/>
            </w:tcBorders>
          </w:tcPr>
          <w:p/>
        </w:tc>
      </w:tr>
    </w:tbl>
    <w:sectPr>
      <w:pgSz w:w="11906" w:h="16848"/>
      <w:pgMar w:top="567" w:right="567" w:bottom="517" w:left="1134" w:header="226" w:footer="206" w:gutter="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separator/>
      </w:r>
    </w:p>
  </w:endnote>
  <w:endnote w:type="continuationSeparator" w:id="1">
    <w:p>
      <w:r>
        <w:continuationSeparator/>
      </w:r>
    </w:p>
  </w:endnote>
</w:endnotes>
</file>

<file path=word/fontTable.xml><?xml version="1.0" encoding="utf-8"?>
<w:fonts xmlns:r="http://schemas.openxmlformats.org/officeDocument/2006/relationships" xmlns:w="http://schemas.openxmlformats.org/wordprocessingml/2006/main">
  <w:font w:name="Calibri"/>
  <w:font w:name="Cambria"/>
  <w:font w:name="Times New Roman"/>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separator/>
      </w:r>
    </w:p>
  </w:footnote>
  <w:footnote w:type="continuationSeparator" w:id="1">
    <w:p>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compatSetting w:name="compatibilityMode" w:uri="http://schemas.microsoft.com/office/word" w:val="15"/>
  </w:compat>
  <m:mathPr>
    <m:mathFont m:val="Cambria Math"/>
    <m:brkBin m:val="before"/>
    <m:brkBinSub m:val="--"/>
    <m:smallFrac m:val="off"/>
    <m:dispDef/>
    <m:lMargin m:val="0"/>
    <m:rMargin m:val="0"/>
    <m:defJc m:val="centerGroup"/>
    <m:wrapIndent m:val="1440"/>
    <m:intLim m:val="subSup"/>
    <m:naryLim m:val="undOvr"/>
  </m:mathPr>
  <w:themeFontLang w:val="en-E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style w:type="paragraph" w:default="1" w:styleId="a">
    <w:name w:val="Normal"/>
    <w:qFormat/>
    <w:pPr>
      <w:spacing w:after="0" w:line="240" w:lineRule="auto"/>
    </w:pPr>
    <w:rPr>
      <w:sz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0" w:type="dxa"/>
        <w:bottom w:w="0" w:type="dxa"/>
        <w:right w:w="0"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footnotes" Target="footnotes.xml" /><Relationship Id="rId6" Type="http://schemas.openxmlformats.org/officeDocument/2006/relationships/endnotes" Target="endnotes.xml" /></Relationships>
</file>

<file path=docProps/app.xml><?xml version="1.0" encoding="utf-8"?>
<Properties xmlns="http://schemas.openxmlformats.org/officeDocument/2006/extended-properties" xmlns:vt="http://schemas.openxmlformats.org/officeDocument/2006/docPropsVTypes">
  <Application>Stimulsoft Reports 2024.2.4 from 18 April 2024, .NET 4.7.2</Application>
  <Company>Stimulsoft</Company>
  <Template>Normal.dotm</Template>
  <TotalTime>0</TotalTime>
  <Pages>1</Pages>
  <Words>1</Words>
  <Characters>1</Characters>
  <DocSecurity>0</DocSecurity>
  <Lines>1</Lines>
  <Paragraphs>1</Paragraphs>
  <ScaleCrop>false</ScaleCrop>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КАРТА-ПЛАН ТЕРРИТОРИИ</dc:title>
  <dc:subject>КАРТА-ПЛАН ТЕРРИТОРИИ</dc:subject>
  <dc:creator>Пристромов Михаил Владимирович &lt;167300di@technokad.rosreestr.ru&gt;</dc:creator>
  <cp:keywords/>
  <dc:description/>
  <cp:revision>1</cp:revision>
  <dcterms:created xsi:type="dcterms:W3CDTF">2025-06-30T12:02:46Z</dcterms:created>
  <dcterms:modified xsi:type="dcterms:W3CDTF">2025-06-30T12:02:46Z</dcterms:modified>
</cp:coreProperties>
</file>