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  <w:gridCol w:w="170"/>
      </w:tblGrid>
      <w:tr>
        <w:tblPrEx/>
        <w:trPr>
          <w:gridAfter w:val="1"/>
        </w:trPr>
        <w:tc>
          <w:tcPr>
            <w:gridSpan w:val="4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20" w:after="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>
          <w:gridAfter w:val="1"/>
        </w:trPr>
        <w:tc>
          <w:tcPr>
            <w:gridSpan w:val="4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20"/>
            </w:pPr>
            <w:r>
              <w:t xml:space="preserve"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  <w:r/>
          </w:p>
        </w:tc>
      </w:tr>
      <w:tr>
        <w:tblPrEx/>
        <w:trPr>
          <w:gridAfter w:val="1"/>
        </w:trPr>
        <w:tc>
          <w:tcPr>
            <w:gridSpan w:val="2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572" w:type="dxa"/>
            <w:vAlign w:val="bottom"/>
            <w:textDirection w:val="lrTb"/>
            <w:noWrap w:val="false"/>
          </w:tcPr>
          <w:p>
            <w:pPr>
              <w:ind w:left="170"/>
            </w:pPr>
            <w:r>
              <w:t xml:space="preserve">субъект Российской Федерации</w:t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152" w:type="dxa"/>
            <w:vAlign w:val="bottom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Смоленская область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2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232" w:type="dxa"/>
            <w:vAlign w:val="bottom"/>
            <w:textDirection w:val="lrTb"/>
            <w:noWrap w:val="false"/>
          </w:tcPr>
          <w:p>
            <w:pPr>
              <w:ind w:left="170"/>
            </w:pPr>
            <w:r>
              <w:t xml:space="preserve">муниципальное образование</w:t>
            </w:r>
            <w:r/>
          </w:p>
        </w:tc>
        <w:tc>
          <w:tcPr>
            <w:gridSpan w:val="1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492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 xml:space="preserve">ий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55" w:type="dxa"/>
            <w:vAlign w:val="bottom"/>
            <w:textDirection w:val="lrTb"/>
            <w:noWrap w:val="false"/>
          </w:tcPr>
          <w:p>
            <w:pPr>
              <w:ind w:left="170"/>
            </w:pPr>
            <w:r>
              <w:t xml:space="preserve">населенный пункт</w:t>
            </w:r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569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Долгая Ольша</w:t>
            </w:r>
            <w:r>
              <w:rPr>
                <w:b/>
                <w:sz w:val="22"/>
                <w:szCs w:val="22"/>
              </w:rPr>
              <w:t xml:space="preserve">, д. Ольша, д. </w:t>
            </w:r>
            <w:r>
              <w:rPr>
                <w:b/>
                <w:sz w:val="22"/>
                <w:szCs w:val="22"/>
              </w:rPr>
              <w:t xml:space="preserve">Сибилево</w:t>
            </w:r>
            <w:r>
              <w:rPr>
                <w:b/>
                <w:sz w:val="22"/>
                <w:szCs w:val="22"/>
              </w:rPr>
              <w:t xml:space="preserve">, д. Корохоткино, </w:t>
            </w:r>
            <w:r>
              <w:rPr>
                <w:b/>
                <w:sz w:val="22"/>
                <w:szCs w:val="22"/>
              </w:rPr>
              <w:t xml:space="preserve">д. Гнездово,       </w:t>
            </w:r>
            <w:bookmarkStart w:id="0" w:name="_GoBack"/>
            <w:r/>
            <w:bookmarkEnd w:id="0"/>
            <w:r>
              <w:rPr>
                <w:b/>
                <w:sz w:val="22"/>
                <w:szCs w:val="22"/>
              </w:rPr>
              <w:t xml:space="preserve">д. </w:t>
            </w:r>
            <w:r>
              <w:rPr>
                <w:b/>
                <w:sz w:val="22"/>
                <w:szCs w:val="22"/>
              </w:rPr>
              <w:t xml:space="preserve">Михновка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center"/>
            <w:textDirection w:val="lrTb"/>
            <w:noWrap w:val="false"/>
          </w:tcPr>
          <w:p>
            <w:pPr>
              <w:ind w:left="170" w:right="170"/>
              <w:jc w:val="both"/>
              <w:spacing w:before="40"/>
            </w:pPr>
            <w:r>
              <w:t xml:space="preserve">№ кадастрового квартала (нескольких смежных кадастровых кварталов):</w:t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67:18:0057</w:t>
            </w:r>
            <w:r>
              <w:rPr>
                <w:b/>
                <w:bCs/>
                <w:szCs w:val="24"/>
              </w:rPr>
              <w:t xml:space="preserve">8</w:t>
            </w:r>
            <w:r>
              <w:rPr>
                <w:b/>
                <w:bCs/>
                <w:szCs w:val="24"/>
              </w:rPr>
              <w:t xml:space="preserve">01, </w:t>
            </w:r>
            <w:r>
              <w:rPr>
                <w:b/>
                <w:bCs/>
                <w:szCs w:val="24"/>
              </w:rPr>
              <w:t xml:space="preserve">67:18:0057901, </w:t>
            </w:r>
            <w:r/>
          </w:p>
        </w:tc>
      </w:tr>
      <w:tr>
        <w:tblPrEx/>
        <w:trPr>
          <w:gridAfter w:val="1"/>
          <w:trHeight w:val="27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Merge w:val="restart"/>
            <w:textDirection w:val="lrTb"/>
            <w:noWrap w:val="false"/>
          </w:tcPr>
          <w:p>
            <w:pPr>
              <w:spacing w:line="360" w:lineRule="atLeast"/>
              <w:shd w:val="clear" w:color="auto" w:fill="ffffff"/>
              <w:rPr>
                <w:b/>
                <w:bCs/>
                <w:szCs w:val="24"/>
              </w:rPr>
              <w:outlineLvl w:val="1"/>
            </w:pPr>
            <w:r>
              <w:rPr>
                <w:b/>
                <w:bCs/>
                <w:szCs w:val="24"/>
              </w:rPr>
              <w:t xml:space="preserve">67:18:0058001,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67:18:0058101, 67:18:0058201, 67:18:0058301, 67:18:0062301, 67:18:0063101, 67:18:0063401, </w:t>
            </w:r>
            <w:r>
              <w:rPr>
                <w:b/>
                <w:bCs/>
                <w:szCs w:val="24"/>
              </w:rPr>
            </w:r>
          </w:p>
          <w:p>
            <w:pPr>
              <w:spacing w:line="360" w:lineRule="atLeast"/>
              <w:shd w:val="clear" w:color="auto" w:fill="ffffff"/>
              <w:rPr>
                <w:b/>
                <w:color w:val="333333"/>
              </w:rPr>
              <w:outlineLvl w:val="1"/>
            </w:pPr>
            <w:r>
              <w:rPr>
                <w:b/>
                <w:bCs/>
                <w:szCs w:val="24"/>
              </w:rPr>
              <w:t xml:space="preserve">67:18:0063601, </w:t>
            </w:r>
            <w:r>
              <w:rPr>
                <w:b/>
                <w:bCs/>
                <w:szCs w:val="24"/>
              </w:rPr>
              <w:t xml:space="preserve">67:18:0063801, 67:18:0063901, 67:18:0910101, 67:18:0920101, 67:18:2050101, 67:18:2310101, </w:t>
            </w:r>
            <w:r>
              <w:rPr>
                <w:b/>
                <w:color w:val="333333"/>
              </w:rPr>
            </w:r>
          </w:p>
          <w:p>
            <w:pPr>
              <w:spacing w:line="360" w:lineRule="atLeast"/>
              <w:shd w:val="clear" w:color="auto" w:fill="ffffff"/>
              <w:rPr>
                <w:b/>
                <w:color w:val="333333"/>
              </w:rPr>
              <w:outlineLvl w:val="1"/>
            </w:pPr>
            <w:r>
              <w:rPr>
                <w:b/>
                <w:bCs/>
                <w:szCs w:val="24"/>
              </w:rPr>
              <w:t xml:space="preserve">67:18:2500101,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67:18:2950101</w:t>
            </w:r>
            <w:r>
              <w:rPr>
                <w:b/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318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318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4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СНТ «</w:t>
            </w:r>
            <w:r>
              <w:rPr>
                <w:b/>
                <w:bCs/>
                <w:szCs w:val="24"/>
              </w:rPr>
              <w:t xml:space="preserve">Белые Росы</w:t>
            </w:r>
            <w:r>
              <w:rPr>
                <w:b/>
                <w:bCs/>
                <w:szCs w:val="24"/>
              </w:rPr>
              <w:t xml:space="preserve">», ДСК «Строитель», </w:t>
            </w:r>
            <w:r>
              <w:rPr>
                <w:b/>
                <w:bCs/>
                <w:szCs w:val="24"/>
              </w:rPr>
              <w:t xml:space="preserve">СТ</w:t>
            </w:r>
            <w:r>
              <w:rPr>
                <w:b/>
                <w:bCs/>
                <w:szCs w:val="24"/>
              </w:rPr>
              <w:t xml:space="preserve"> «</w:t>
            </w:r>
            <w:r>
              <w:rPr>
                <w:b/>
                <w:bCs/>
                <w:szCs w:val="24"/>
              </w:rPr>
              <w:t xml:space="preserve">Автоматика-2</w:t>
            </w:r>
            <w:r>
              <w:rPr>
                <w:b/>
                <w:bCs/>
                <w:szCs w:val="24"/>
              </w:rPr>
              <w:t xml:space="preserve">», СТ «Метр», СДТ «</w:t>
            </w:r>
            <w:r>
              <w:rPr>
                <w:b/>
                <w:bCs/>
                <w:szCs w:val="24"/>
              </w:rPr>
              <w:t xml:space="preserve">Хохловский</w:t>
            </w:r>
            <w:r>
              <w:rPr>
                <w:b/>
                <w:bCs/>
                <w:szCs w:val="24"/>
              </w:rPr>
              <w:t xml:space="preserve">», </w:t>
            </w:r>
            <w:r>
              <w:rPr>
                <w:b/>
                <w:bCs/>
                <w:szCs w:val="24"/>
              </w:rPr>
            </w:r>
          </w:p>
        </w:tc>
        <w:tc>
          <w:tcPr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СДТ «Бережок», </w:t>
            </w:r>
            <w:r>
              <w:rPr>
                <w:b/>
                <w:bCs/>
                <w:szCs w:val="24"/>
              </w:rPr>
              <w:t xml:space="preserve">СТ</w:t>
            </w:r>
            <w:r>
              <w:rPr>
                <w:b/>
                <w:bCs/>
                <w:szCs w:val="24"/>
              </w:rPr>
              <w:t xml:space="preserve"> «Агроснаб», СТ «Устье», СТ «Виктори</w:t>
            </w:r>
            <w:r>
              <w:rPr>
                <w:b/>
                <w:bCs/>
                <w:szCs w:val="24"/>
              </w:rPr>
              <w:t xml:space="preserve">я», СТ «Строитель», СТ «Медик»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r/>
            <w:r/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 xml:space="preserve">ККР</w:t>
            </w:r>
            <w:r>
              <w:rPr>
                <w:i/>
                <w:iCs/>
                <w:sz w:val="18"/>
                <w:szCs w:val="18"/>
              </w:rPr>
              <w:t xml:space="preserve">)</w:t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/>
              <w:spacing w:after="2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</w:rPr>
              <w:t xml:space="preserve">соответствии с </w:t>
            </w:r>
            <w:r>
              <w:rPr>
                <w:szCs w:val="24"/>
              </w:rPr>
              <w:t xml:space="preserve"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  <w:r>
              <w:rPr>
                <w:szCs w:val="24"/>
              </w:rPr>
            </w:r>
          </w:p>
          <w:p>
            <w:pPr>
              <w:ind w:left="170" w:right="170"/>
              <w:spacing w:after="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в форме субсидий, юридическим лицам, индивидуальным предпринимателям, а также физическим лицам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65" w:type="dxa"/>
            <w:vAlign w:val="bottom"/>
            <w:textDirection w:val="lrTb"/>
            <w:noWrap w:val="false"/>
          </w:tcPr>
          <w:p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30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января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2025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г</w:t>
            </w:r>
            <w:r>
              <w:rPr>
                <w:b/>
                <w:sz w:val="23"/>
                <w:szCs w:val="23"/>
              </w:rPr>
              <w:t xml:space="preserve">. №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3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321-20-2025-002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175" w:type="dxa"/>
            <w:vAlign w:val="bottom"/>
            <w:textDirection w:val="lrTb"/>
            <w:noWrap w:val="false"/>
          </w:tcPr>
          <w:p>
            <w:r>
              <w:t xml:space="preserve">выполняются комплексные</w:t>
            </w:r>
            <w:r/>
          </w:p>
        </w:tc>
      </w:tr>
      <w:tr>
        <w:tblPrEx/>
        <w:trPr>
          <w:gridAfter w:val="1"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/>
            </w:pPr>
            <w:r>
              <w:t xml:space="preserve">кадастровые работы</w:t>
            </w:r>
            <w:r>
              <w:t xml:space="preserve"> федерального значения</w:t>
            </w:r>
            <w:r>
              <w:t xml:space="preserve">.</w:t>
            </w:r>
            <w:r/>
          </w:p>
        </w:tc>
      </w:tr>
      <w:tr>
        <w:tblPrEx/>
        <w:trPr>
          <w:gridAfter w:val="1"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</w:pPr>
            <w:r>
              <w:t xml:space="preserve"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  <w:r/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214019, г. Смоленск, проезд Маршала Конева, д. 28Е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r/>
            <w:r/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0" w:type="dxa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работы согласительной комиссии)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муниципального образования «Смоленский муниципальный округ» Смоленской области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http://smol-ray.ru/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Министерство имущественных и земельных отношений Смоленской области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https://depim.admin-smolensk.ru/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3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textDirection w:val="lrTb"/>
            <w:noWrap w:val="false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71" w:type="dxa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сайта)</w:t>
            </w:r>
            <w:r>
              <w:rPr>
                <w:i/>
                <w:i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cantSplit/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Управление Росреестра по Смоленской области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7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https://rosreestr.ru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3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органа кадастрового учета)</w:t>
            </w:r>
            <w:r>
              <w:rPr>
                <w:i/>
                <w:i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71" w:type="dxa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сайта)</w:t>
            </w:r>
            <w:r>
              <w:rPr>
                <w:i/>
                <w:i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cantSplit/>
          <w:gridAfter w:val="1"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/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67:18:0057</w:t>
            </w:r>
            <w:r>
              <w:rPr>
                <w:b/>
              </w:rPr>
              <w:t xml:space="preserve">8</w:t>
            </w:r>
            <w:r>
              <w:rPr>
                <w:b/>
              </w:rPr>
              <w:t xml:space="preserve">01, </w:t>
            </w:r>
            <w:r>
              <w:rPr>
                <w:b/>
              </w:rPr>
              <w:t xml:space="preserve">67:18:0057901, 67:18:0058001, 67:18:0058101, 67:18:0058201, 67:18:0058301, 67:18:0062301, 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rPr>
                <w:b/>
                <w:color w:val="333333"/>
              </w:rPr>
            </w:pPr>
            <w:r>
              <w:rPr>
                <w:b/>
              </w:rPr>
              <w:t xml:space="preserve">67:18:0063101, </w:t>
            </w:r>
            <w:r>
              <w:rPr>
                <w:b/>
              </w:rPr>
              <w:t xml:space="preserve">67:18:0063401, 67:18:0063601, 67:18:0063801, 67:18:0063901, 67:18:0910101, 67:18:0920101, </w:t>
            </w:r>
            <w:r>
              <w:rPr>
                <w:b/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rPr>
                <w:b/>
                <w:color w:val="333333"/>
              </w:rPr>
            </w:pPr>
            <w:r>
              <w:rPr>
                <w:b/>
              </w:rPr>
              <w:t xml:space="preserve">67:18:2050101,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67:18:2310101, 67:18:2500101, 67:18:2950101</w:t>
            </w:r>
            <w:r>
              <w:rPr>
                <w:b/>
                <w:color w:val="33333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1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438" w:type="dxa"/>
            <w:vAlign w:val="bottom"/>
            <w:textDirection w:val="lrTb"/>
            <w:noWrap w:val="false"/>
          </w:tcPr>
          <w:p>
            <w:pPr>
              <w:ind w:left="170"/>
              <w:rPr>
                <w:szCs w:val="24"/>
              </w:rPr>
            </w:pPr>
            <w:r>
              <w:rPr>
                <w:szCs w:val="24"/>
              </w:rPr>
              <w:t xml:space="preserve">состоится</w:t>
            </w:r>
            <w:r>
              <w:rPr>
                <w:szCs w:val="24"/>
              </w:rPr>
              <w:t xml:space="preserve"> по адресу</w:t>
            </w:r>
            <w:r>
              <w:rPr>
                <w:szCs w:val="24"/>
              </w:rPr>
              <w:t xml:space="preserve">:</w:t>
            </w:r>
            <w:r>
              <w:rPr>
                <w:szCs w:val="24"/>
              </w:rPr>
            </w:r>
          </w:p>
        </w:tc>
        <w:tc>
          <w:tcPr>
            <w:gridSpan w:val="2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72" w:type="dxa"/>
            <w:vAlign w:val="bottom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 xml:space="preserve">214019, г. Смоленск, проезд Маршала Конева, д. 28Е</w:t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“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”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июн</w:t>
            </w:r>
            <w:r>
              <w:rPr>
                <w:b/>
                <w:bCs/>
                <w:szCs w:val="24"/>
              </w:rPr>
              <w:t xml:space="preserve">я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202</w:t>
            </w:r>
            <w:r>
              <w:rPr>
                <w:b/>
                <w:bCs/>
                <w:szCs w:val="24"/>
              </w:rPr>
              <w:t xml:space="preserve">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г. в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7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</w:t>
            </w:r>
            <w:r>
              <w:rPr>
                <w:b/>
                <w:bCs/>
                <w:szCs w:val="24"/>
              </w:rPr>
              <w:t xml:space="preserve">0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часов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</w:t>
            </w:r>
            <w:r>
              <w:rPr>
                <w:b/>
                <w:bCs/>
                <w:szCs w:val="24"/>
              </w:rPr>
              <w:t xml:space="preserve">0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480" w:type="dxa"/>
            <w:vAlign w:val="bottom"/>
            <w:textDirection w:val="lrTb"/>
            <w:noWrap w:val="false"/>
          </w:tcPr>
          <w:p>
            <w:pPr>
              <w:ind w:left="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минут.</w:t>
            </w:r>
            <w:r>
              <w:rPr>
                <w:b/>
                <w:bCs/>
                <w:szCs w:val="24"/>
              </w:rPr>
            </w:r>
          </w:p>
        </w:tc>
      </w:tr>
      <w:tr>
        <w:tblPrEx/>
        <w:trPr>
          <w:cantSplit/>
          <w:gridAfter w:val="1"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</w:pPr>
            <w: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/>
          </w:p>
        </w:tc>
      </w:tr>
      <w:tr>
        <w:tblPrEx/>
        <w:trPr>
          <w:cantSplit/>
          <w:gridAfter w:val="1"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</w:pPr>
            <w:r>
              <w:t xml:space="preserve">Обоснованные в</w:t>
            </w:r>
            <w:r>
              <w:t xml:space="preserve">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  <w:r/>
          </w:p>
        </w:tc>
      </w:tr>
      <w:tr>
        <w:tblPrEx/>
        <w:trPr>
          <w:gridAfter w:val="1"/>
        </w:trPr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ind w:left="17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“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14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”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ма</w:t>
            </w:r>
            <w:r>
              <w:rPr>
                <w:b/>
                <w:bCs/>
                <w:szCs w:val="24"/>
              </w:rPr>
              <w:t xml:space="preserve">я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202</w:t>
            </w:r>
            <w:r>
              <w:rPr>
                <w:b/>
                <w:bCs/>
                <w:szCs w:val="24"/>
              </w:rPr>
              <w:t xml:space="preserve">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г. по “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05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”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июн</w:t>
            </w:r>
            <w:r>
              <w:rPr>
                <w:b/>
                <w:bCs/>
                <w:szCs w:val="24"/>
              </w:rPr>
              <w:t xml:space="preserve">я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202</w:t>
            </w:r>
            <w:r>
              <w:rPr>
                <w:b/>
                <w:bCs/>
                <w:szCs w:val="24"/>
              </w:rPr>
              <w:t xml:space="preserve">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376" w:type="dxa"/>
            <w:vAlign w:val="bottom"/>
            <w:textDirection w:val="lrTb"/>
            <w:noWrap w:val="false"/>
          </w:tcPr>
          <w:p>
            <w:pPr>
              <w:ind w:left="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г.</w:t>
            </w:r>
            <w:r>
              <w:rPr>
                <w:b/>
                <w:bCs/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 xml:space="preserve">и</w:t>
            </w:r>
            <w:r>
              <w:rPr>
                <w:b/>
                <w:bCs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ind w:left="17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“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”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июн</w:t>
            </w:r>
            <w:r>
              <w:rPr>
                <w:b/>
                <w:bCs/>
                <w:szCs w:val="24"/>
              </w:rPr>
              <w:t xml:space="preserve">я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202</w:t>
            </w:r>
            <w:r>
              <w:rPr>
                <w:b/>
                <w:bCs/>
                <w:szCs w:val="24"/>
              </w:rPr>
              <w:t xml:space="preserve">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г. по “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10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”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ию</w:t>
            </w:r>
            <w:r>
              <w:rPr>
                <w:b/>
                <w:bCs/>
                <w:szCs w:val="24"/>
              </w:rPr>
              <w:t xml:space="preserve">л</w:t>
            </w:r>
            <w:r>
              <w:rPr>
                <w:b/>
                <w:bCs/>
                <w:szCs w:val="24"/>
              </w:rPr>
              <w:t xml:space="preserve">я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202</w:t>
            </w:r>
            <w:r>
              <w:rPr>
                <w:b/>
                <w:bCs/>
                <w:szCs w:val="24"/>
              </w:rPr>
              <w:t xml:space="preserve">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376" w:type="dxa"/>
            <w:vAlign w:val="bottom"/>
            <w:textDirection w:val="lrTb"/>
            <w:noWrap w:val="false"/>
          </w:tcPr>
          <w:p>
            <w:pPr>
              <w:ind w:left="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</w:t>
            </w:r>
            <w:r>
              <w:rPr>
                <w:b/>
                <w:bCs/>
                <w:szCs w:val="24"/>
              </w:rPr>
              <w:t xml:space="preserve">.</w:t>
            </w:r>
            <w:r>
              <w:rPr>
                <w:b/>
                <w:bCs/>
                <w:szCs w:val="24"/>
              </w:rPr>
            </w:r>
          </w:p>
        </w:tc>
      </w:tr>
      <w:tr>
        <w:tblPrEx/>
        <w:trPr>
          <w:cantSplit/>
          <w:gridAfter w:val="1"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>
              <w:rPr>
                <w:spacing w:val="-4"/>
                <w:sz w:val="18"/>
                <w:szCs w:val="18"/>
              </w:rPr>
              <w:t xml:space="preserve">включают в себя сведения о лице, направи</w:t>
            </w:r>
            <w:r>
              <w:rPr>
                <w:spacing w:val="-4"/>
                <w:sz w:val="18"/>
                <w:szCs w:val="18"/>
              </w:rPr>
              <w:t xml:space="preserve">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r>
              <w:rPr>
                <w:spacing w:val="-4"/>
                <w:sz w:val="18"/>
                <w:szCs w:val="18"/>
              </w:rPr>
              <w:t xml:space="preserve"> границы земельного участка, к</w:t>
            </w:r>
            <w:r>
              <w:rPr>
                <w:spacing w:val="-4"/>
                <w:sz w:val="18"/>
                <w:szCs w:val="18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spacing w:val="-4"/>
                <w:sz w:val="18"/>
                <w:szCs w:val="18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1"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80" w:type="dxa"/>
            <w:textDirection w:val="lrTb"/>
            <w:noWrap w:val="false"/>
          </w:tcPr>
          <w:p>
            <w:pPr>
              <w:ind w:left="170" w:right="170" w:firstLine="567"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sz w:val="18"/>
                <w:szCs w:val="18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568" w:right="851" w:bottom="426" w:left="1134" w:header="397" w:footer="39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1"/>
    <w:uiPriority w:val="99"/>
  </w:style>
  <w:style w:type="paragraph" w:styleId="44">
    <w:name w:val="Footer"/>
    <w:basedOn w:val="66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8"/>
    <w:link w:val="44"/>
    <w:uiPriority w:val="99"/>
  </w:style>
  <w:style w:type="paragraph" w:styleId="46">
    <w:name w:val="Caption"/>
    <w:basedOn w:val="667"/>
    <w:next w:val="66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Header"/>
    <w:basedOn w:val="667"/>
    <w:link w:val="672"/>
    <w:uiPriority w:val="99"/>
    <w:pPr>
      <w:tabs>
        <w:tab w:val="center" w:pos="4153" w:leader="none"/>
        <w:tab w:val="right" w:pos="8306" w:leader="none"/>
      </w:tabs>
    </w:pPr>
  </w:style>
  <w:style w:type="character" w:styleId="672" w:customStyle="1">
    <w:name w:val="Верхний колонтитул Знак"/>
    <w:basedOn w:val="668"/>
    <w:link w:val="67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latu_ka</cp:lastModifiedBy>
  <cp:revision>14</cp:revision>
  <dcterms:created xsi:type="dcterms:W3CDTF">2025-04-18T07:57:00Z</dcterms:created>
  <dcterms:modified xsi:type="dcterms:W3CDTF">2025-05-12T09:01:51Z</dcterms:modified>
</cp:coreProperties>
</file>