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tbl>
      <w:tblPr>
        <w:tblW w:w="1049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424"/>
        <w:gridCol w:w="284"/>
      </w:tblGrid>
      <w:tr>
        <w:tblPrEx/>
        <w:trPr/>
        <w:tc>
          <w:tcPr>
            <w:gridSpan w:val="35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490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20" w:after="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  <w:r>
              <w:rPr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35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490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9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субъект Российской Федерации</w:t>
            </w:r>
            <w:r>
              <w:rPr>
                <w:sz w:val="24"/>
                <w:szCs w:val="24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662" w:type="dxa"/>
            <w:vAlign w:val="bottom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Смоленская область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204" w:type="dxa"/>
            <w:vAlign w:val="bottom"/>
            <w:textDirection w:val="lrTb"/>
            <w:noWrap w:val="false"/>
          </w:tcPr>
          <w:p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</w:t>
            </w:r>
            <w:r>
              <w:rPr>
                <w:sz w:val="24"/>
                <w:szCs w:val="24"/>
              </w:rPr>
            </w:r>
          </w:p>
        </w:tc>
        <w:tc>
          <w:tcPr>
            <w:gridSpan w:val="1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002" w:type="dxa"/>
            <w:vAlign w:val="bottom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«Сафоновский </w:t>
            </w:r>
            <w:r>
              <w:rPr>
                <w:b/>
                <w:sz w:val="24"/>
                <w:szCs w:val="24"/>
              </w:rPr>
              <w:t xml:space="preserve">муниципальный округ</w:t>
            </w:r>
            <w:r>
              <w:rPr>
                <w:b/>
                <w:sz w:val="24"/>
                <w:szCs w:val="24"/>
              </w:rPr>
              <w:t xml:space="preserve">» Смоленской области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0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127" w:type="dxa"/>
            <w:vAlign w:val="bottom"/>
            <w:textDirection w:val="lrTb"/>
            <w:noWrap w:val="false"/>
          </w:tcPr>
          <w:p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населенный пункт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079" w:type="dxa"/>
            <w:vAlign w:val="bottom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Город Сафоново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5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490" w:type="dxa"/>
            <w:vAlign w:val="center"/>
            <w:textDirection w:val="lrTb"/>
            <w:noWrap w:val="false"/>
          </w:tcPr>
          <w:p>
            <w:pPr>
              <w:pStyle w:val="6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67:17:0010102,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6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67:17:0010103, 67:17:0010104, 67:17:0010105, 67:17:0010106, 67:17:0010108, 67:17:0010109,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6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67:17:0010110, 67:17:0010111, 67:17:0010112, 67:17:0010113, 67:17:0010114, 67:17:0010116,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6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67:17:0010117, 67:17:0010118, 67:17:0010119, 67:17:0010120, 67:17:0010121, 67:17:0010123,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6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67:17:0010124, 67:17:0010125, 67:17:0010126, 67:17:0010202, 67:17:0010203, 67:17:0010205,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6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67:17:0010206, 67:17:0010209, 67:17:0010210,  67:17:0010211, 67:17:0010212,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67:17:0010213,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6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67:17:0010214,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67:17:0010215,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67:17:0010216, 67:17:0010217, 67:17:0010218, 67:17:0010219,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6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67:17:0010220, 67:17:0010301,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67:17:0010302,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67:17:0010303,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67:17:0010304,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67:17:0010305,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6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67:17:0010306, 67:17:0010307, 67:17:0010308, 67:17:0010309,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67:17:0010310,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67:17:0010311,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6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67:17:0010319, 67:17:0010320, 67:17:0010321, 67:17:0010322, 67:17:0010323,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67:17:0010324,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ind w:left="170" w:right="170"/>
              <w:jc w:val="both"/>
              <w:spacing w:before="4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/>
        <w:tc>
          <w:tcPr>
            <w:gridSpan w:val="35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490" w:type="dxa"/>
            <w:vAlign w:val="bottom"/>
            <w:textDirection w:val="lrTb"/>
            <w:noWrap w:val="false"/>
          </w:tcPr>
          <w:p>
            <w:pPr>
              <w:ind w:left="170" w:right="170"/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</w:rPr>
              <w:t xml:space="preserve">дополнительным соглашением от 17.06.2025 № 321-20-2025-002/4 к соглашению от 30.01.2025 № 321-20-2025-002,  заключенным со стороны заказчика: Управление </w:t>
            </w:r>
            <w:r>
              <w:rPr>
                <w:sz w:val="24"/>
                <w:szCs w:val="24"/>
              </w:rPr>
              <w:t xml:space="preserve">Росреестра</w:t>
            </w:r>
            <w:r>
              <w:rPr>
                <w:sz w:val="24"/>
                <w:szCs w:val="24"/>
              </w:rPr>
              <w:t xml:space="preserve"> по Смоленской области, со стороны исполнителя: филиал ППК «</w:t>
            </w:r>
            <w:r>
              <w:rPr>
                <w:sz w:val="24"/>
                <w:szCs w:val="24"/>
              </w:rPr>
              <w:t xml:space="preserve">Роскадастр</w:t>
            </w:r>
            <w:r>
              <w:rPr>
                <w:sz w:val="24"/>
                <w:szCs w:val="24"/>
              </w:rPr>
              <w:t xml:space="preserve">» по Смоленской области</w:t>
            </w:r>
            <w:r>
              <w:rPr>
                <w:sz w:val="24"/>
                <w:szCs w:val="24"/>
              </w:rPr>
              <w:t xml:space="preserve">, выполняются комплексные кадастровые работы.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5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490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Уведомляем всех заинтересованных лиц</w:t>
            </w:r>
            <w:r>
              <w:rPr>
                <w:sz w:val="24"/>
                <w:szCs w:val="24"/>
              </w:rPr>
              <w:t xml:space="preserve"> о завершении подготовки проектов</w:t>
            </w:r>
            <w:r>
              <w:rPr>
                <w:sz w:val="24"/>
                <w:szCs w:val="24"/>
              </w:rPr>
              <w:t xml:space="preserve"> карты-плана территории</w:t>
            </w:r>
            <w:r>
              <w:rPr>
                <w:sz w:val="24"/>
                <w:szCs w:val="24"/>
              </w:rPr>
              <w:t xml:space="preserve"> каждого указанного кадастрового квартала</w:t>
            </w:r>
            <w:r>
              <w:rPr>
                <w:sz w:val="24"/>
                <w:szCs w:val="24"/>
              </w:rPr>
              <w:t xml:space="preserve">, с которым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можно ознакомиться по адресу работы согласительной комиссии: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215500, Смоленская область, </w:t>
            </w:r>
            <w:r>
              <w:rPr>
                <w:b/>
                <w:sz w:val="24"/>
                <w:szCs w:val="24"/>
              </w:rPr>
              <w:t xml:space="preserve">Сафоновский район,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г. Сафоново, ул. Ленина, д. 3, </w:t>
            </w:r>
            <w:r>
              <w:rPr>
                <w:b/>
                <w:sz w:val="24"/>
                <w:szCs w:val="24"/>
              </w:rPr>
              <w:t xml:space="preserve">каб</w:t>
            </w:r>
            <w:r>
              <w:rPr>
                <w:b/>
                <w:sz w:val="24"/>
                <w:szCs w:val="24"/>
              </w:rPr>
              <w:t xml:space="preserve">. 330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5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490" w:type="dxa"/>
            <w:vAlign w:val="bottom"/>
            <w:textDirection w:val="lrTb"/>
            <w:noWrap w:val="false"/>
          </w:tcPr>
          <w:p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Интернет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br/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cantSplit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муниципальног</w:t>
            </w:r>
            <w:r>
              <w:rPr>
                <w:sz w:val="24"/>
                <w:szCs w:val="24"/>
              </w:rPr>
              <w:t xml:space="preserve">о образования «Сафоновский муниципальный округ</w:t>
            </w:r>
            <w:r>
              <w:rPr>
                <w:sz w:val="24"/>
                <w:szCs w:val="24"/>
              </w:rPr>
              <w:t xml:space="preserve">» Смоленской области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77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/>
            <w:hyperlink r:id="rId8" w:tooltip="http://safonovo-admin.ru/gradostroitelnaya-deyatelnost/kompleksnye-i-kadastrovye-raboty/" w:history="1">
              <w:r>
                <w:rPr>
                  <w:rStyle w:val="668"/>
                  <w:sz w:val="24"/>
                  <w:szCs w:val="24"/>
                </w:rPr>
                <w:t xml:space="preserve">http://safonovo-admin.ru/gradostroitelnaya-deyatelnost/kompleksnye-i-kadastrovye-raboty/</w:t>
              </w:r>
            </w:hyperlink>
            <w:r/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794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" w:type="dxa"/>
            <w:textDirection w:val="lrTb"/>
            <w:noWrap w:val="false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gridSpan w:val="2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(Наименование заказчика комплексных кадастровых работ)</w:t>
            </w: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textDirection w:val="lrTb"/>
            <w:noWrap w:val="false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71" w:type="dxa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(Адрес сайта)</w:t>
            </w:r>
            <w:r>
              <w:rPr>
                <w:i/>
                <w:iCs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>
          <w:cantSplit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color w:val="000000"/>
                <w:sz w:val="24"/>
                <w:szCs w:val="18"/>
                <w:shd w:val="clear" w:color="auto" w:fill="ffffff"/>
              </w:rPr>
              <w:t xml:space="preserve">Министерство </w:t>
            </w:r>
            <w:r>
              <w:rPr>
                <w:color w:val="000000"/>
                <w:sz w:val="24"/>
                <w:szCs w:val="18"/>
                <w:shd w:val="clear" w:color="auto" w:fill="ffffff"/>
              </w:rPr>
              <w:t xml:space="preserve">имущественных</w:t>
            </w:r>
            <w:r>
              <w:rPr>
                <w:color w:val="000000"/>
                <w:sz w:val="24"/>
                <w:szCs w:val="18"/>
                <w:shd w:val="clear" w:color="auto" w:fill="ffffff"/>
              </w:rPr>
              <w:t xml:space="preserve"> и </w:t>
            </w:r>
            <w:r>
              <w:rPr>
                <w:color w:val="000000"/>
                <w:sz w:val="24"/>
                <w:szCs w:val="18"/>
                <w:shd w:val="clear" w:color="auto" w:fill="ffffff"/>
              </w:rPr>
            </w:r>
          </w:p>
          <w:p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color w:val="000000"/>
                <w:sz w:val="24"/>
                <w:szCs w:val="18"/>
                <w:shd w:val="clear" w:color="auto" w:fill="ffffff"/>
              </w:rPr>
              <w:t xml:space="preserve">земельных отношений Смоленской области</w:t>
            </w:r>
            <w:r>
              <w:rPr>
                <w:color w:val="000000"/>
                <w:sz w:val="24"/>
                <w:szCs w:val="18"/>
                <w:shd w:val="clear" w:color="auto" w:fill="ffffff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77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/>
            <w:hyperlink r:id="rId9" w:tooltip="http://depim.admin-smolensk.ru/" w:history="1">
              <w:r>
                <w:rPr>
                  <w:rStyle w:val="668"/>
                  <w:sz w:val="24"/>
                  <w:szCs w:val="24"/>
                  <w:lang w:val="en-US"/>
                </w:rPr>
                <w:t xml:space="preserve">http</w:t>
              </w:r>
              <w:r>
                <w:rPr>
                  <w:rStyle w:val="668"/>
                  <w:sz w:val="24"/>
                  <w:szCs w:val="24"/>
                </w:rPr>
                <w:t xml:space="preserve">://</w:t>
              </w:r>
              <w:r>
                <w:rPr>
                  <w:rStyle w:val="668"/>
                  <w:sz w:val="24"/>
                  <w:szCs w:val="24"/>
                  <w:lang w:val="en-US"/>
                </w:rPr>
                <w:t xml:space="preserve">depim</w:t>
              </w:r>
              <w:r>
                <w:rPr>
                  <w:rStyle w:val="668"/>
                  <w:sz w:val="24"/>
                  <w:szCs w:val="24"/>
                </w:rPr>
                <w:t xml:space="preserve">.</w:t>
              </w:r>
              <w:r>
                <w:rPr>
                  <w:rStyle w:val="668"/>
                  <w:sz w:val="24"/>
                  <w:szCs w:val="24"/>
                  <w:lang w:val="en-US"/>
                </w:rPr>
                <w:t xml:space="preserve">admin</w:t>
              </w:r>
              <w:r>
                <w:rPr>
                  <w:rStyle w:val="668"/>
                  <w:sz w:val="24"/>
                  <w:szCs w:val="24"/>
                </w:rPr>
                <w:t xml:space="preserve">-</w:t>
              </w:r>
              <w:r>
                <w:rPr>
                  <w:rStyle w:val="668"/>
                  <w:sz w:val="24"/>
                  <w:szCs w:val="24"/>
                  <w:lang w:val="en-US"/>
                </w:rPr>
                <w:t xml:space="preserve">smolensk</w:t>
              </w:r>
              <w:r>
                <w:rPr>
                  <w:rStyle w:val="668"/>
                  <w:sz w:val="24"/>
                  <w:szCs w:val="24"/>
                </w:rPr>
                <w:t xml:space="preserve">.</w:t>
              </w:r>
              <w:r>
                <w:rPr>
                  <w:rStyle w:val="668"/>
                  <w:sz w:val="24"/>
                  <w:szCs w:val="24"/>
                  <w:lang w:val="en-US"/>
                </w:rPr>
                <w:t xml:space="preserve">ru</w:t>
              </w:r>
              <w:r>
                <w:rPr>
                  <w:rStyle w:val="668"/>
                  <w:sz w:val="24"/>
                  <w:szCs w:val="24"/>
                </w:rPr>
                <w:t xml:space="preserve">/</w:t>
              </w:r>
            </w:hyperlink>
            <w:r/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794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" w:type="dxa"/>
            <w:textDirection w:val="lrTb"/>
            <w:noWrap w:val="false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gridSpan w:val="2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0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textDirection w:val="lrTb"/>
            <w:noWrap w:val="false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71" w:type="dxa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(Адрес сайта)</w:t>
            </w:r>
            <w:r>
              <w:rPr>
                <w:i/>
                <w:iCs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>
          <w:cantSplit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color w:val="000000"/>
                <w:sz w:val="24"/>
                <w:szCs w:val="18"/>
                <w:shd w:val="clear" w:color="auto" w:fill="ffffff"/>
              </w:rPr>
              <w:t xml:space="preserve">Управление Федеральной службы </w:t>
            </w:r>
            <w:r>
              <w:rPr>
                <w:color w:val="000000"/>
                <w:sz w:val="24"/>
                <w:szCs w:val="18"/>
                <w:shd w:val="clear" w:color="auto" w:fill="ffffff"/>
              </w:rPr>
            </w:r>
          </w:p>
          <w:p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color w:val="000000"/>
                <w:sz w:val="24"/>
                <w:szCs w:val="18"/>
                <w:shd w:val="clear" w:color="auto" w:fill="ffffff"/>
              </w:rPr>
              <w:t xml:space="preserve">государственной регистрации, кадастра и картографии по Смоленской области</w:t>
            </w:r>
            <w:r>
              <w:rPr>
                <w:color w:val="000000"/>
                <w:sz w:val="24"/>
                <w:szCs w:val="18"/>
                <w:shd w:val="clear" w:color="auto" w:fill="ffffff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77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/>
            <w:hyperlink r:id="rId10" w:tooltip="http://rosreestr.ru/" w:history="1">
              <w:r>
                <w:rPr>
                  <w:rStyle w:val="668"/>
                  <w:sz w:val="24"/>
                  <w:szCs w:val="18"/>
                  <w:shd w:val="clear" w:color="auto" w:fill="ffffff"/>
                </w:rPr>
                <w:t xml:space="preserve">http://rosreestr.ru/</w:t>
              </w:r>
            </w:hyperlink>
            <w:r/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794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" w:type="dxa"/>
            <w:textDirection w:val="lrTb"/>
            <w:noWrap w:val="false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gridSpan w:val="2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(Наименование органа кадастрового учета)</w:t>
            </w: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textDirection w:val="lrTb"/>
            <w:noWrap w:val="false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71" w:type="dxa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(Адрес сайта)</w:t>
            </w:r>
            <w:r>
              <w:rPr>
                <w:i/>
                <w:iCs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>
          <w:cantSplit/>
          <w:trHeight w:val="3305"/>
        </w:trPr>
        <w:tc>
          <w:tcPr>
            <w:gridSpan w:val="35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490" w:type="dxa"/>
            <w:vAlign w:val="bottom"/>
            <w:textDirection w:val="lrTb"/>
            <w:noWrap w:val="false"/>
          </w:tcPr>
          <w:p>
            <w:pPr>
              <w:pStyle w:val="66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67:17:0010102,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66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67:17:0010103, 67:17:0010104, 67:17:0010105, 67:17:0010106, 67:17:0010108, 67:17:0010109,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66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67:17:0010110, 67:17:0010111, 67:17:0010112, 67:17:0010113, 67:17:0010114, 67:17:0010116,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66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67:17:0010117, 67:17:0010118, 67:17:0010119, 67:17:0010120, 67:17:0010121, 67:17:0010123,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66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67:17:0010124, 67:17:0010125, 67:17:0010126, 67:17:0010202, 67:17:0010203, 67:17:0010205,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66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67:17:0010206, 67:17:0010209, 67:17:0010210,  67:17:0010211, 67:17:0010212,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67:17:0010213,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66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67:17:0010214,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67:17:0010215,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67:17:0010216, 67:17:0010217, 67:17:0010218, 67:17:0010219,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66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67:17:0010220, 67:17:0010301,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67:17:0010302,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67:17:0010303,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67:17:0010304,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67:17:0010305,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66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67:17:0010306, 67:17:0010307, 67:17:0010308, 67:17:0010309,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67:17:0010310,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67:17:0010311, 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6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67:17:0010319, 67:17:0010320, 67:17:0010321, 67:17:0010322, 67:17:0010323,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67:17:0010324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состоится по адресу:</w:t>
            </w:r>
            <w:r>
              <w:rPr>
                <w:sz w:val="24"/>
                <w:szCs w:val="24"/>
              </w:rPr>
            </w:r>
          </w:p>
        </w:tc>
        <w:tc>
          <w:tcPr>
            <w:gridSpan w:val="1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372" w:type="dxa"/>
            <w:vAlign w:val="bottom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215500, Смоленская область, г. Сафоново, ул. Ленина, д. 3, </w:t>
            </w:r>
            <w:r>
              <w:rPr>
                <w:b/>
                <w:sz w:val="24"/>
                <w:szCs w:val="24"/>
              </w:rPr>
              <w:t xml:space="preserve">каб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407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14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02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47" w:type="dxa"/>
            <w:vAlign w:val="bottom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октября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3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</w:t>
            </w:r>
            <w:r>
              <w:rPr>
                <w:b/>
                <w:sz w:val="24"/>
                <w:szCs w:val="24"/>
              </w:rPr>
              <w:t xml:space="preserve">5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</w:t>
            </w:r>
            <w:r>
              <w:rPr>
                <w:b/>
                <w:sz w:val="24"/>
                <w:szCs w:val="24"/>
              </w:rPr>
              <w:t xml:space="preserve">0</w:t>
            </w:r>
            <w:bookmarkStart w:id="0" w:name="_GoBack"/>
            <w:r/>
            <w:bookmarkEnd w:id="0"/>
            <w:r/>
            <w:r>
              <w:rPr>
                <w:b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018" w:type="dxa"/>
            <w:vAlign w:val="bottom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gridSpan w:val="35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490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gridSpan w:val="35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490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24" w:type="dxa"/>
            <w:vAlign w:val="bottom"/>
            <w:textDirection w:val="lrTb"/>
            <w:noWrap w:val="false"/>
          </w:tcPr>
          <w:p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7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4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сентября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55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</w:t>
            </w:r>
            <w:r>
              <w:rPr>
                <w:b/>
                <w:sz w:val="24"/>
                <w:szCs w:val="24"/>
              </w:rPr>
              <w:t xml:space="preserve">5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2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02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4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октября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</w:t>
            </w:r>
            <w:r>
              <w:rPr>
                <w:b/>
                <w:sz w:val="24"/>
                <w:szCs w:val="24"/>
              </w:rPr>
              <w:t xml:space="preserve">5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914" w:type="dxa"/>
            <w:vAlign w:val="bottom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24" w:type="dxa"/>
            <w:vAlign w:val="bottom"/>
            <w:textDirection w:val="lrTb"/>
            <w:noWrap w:val="false"/>
          </w:tcPr>
          <w:p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7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03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4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октября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55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</w:t>
            </w:r>
            <w:r>
              <w:rPr>
                <w:b/>
                <w:sz w:val="24"/>
                <w:szCs w:val="24"/>
              </w:rPr>
              <w:t xml:space="preserve">5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2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4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ноября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</w:t>
            </w:r>
            <w:r>
              <w:rPr>
                <w:b/>
                <w:sz w:val="24"/>
                <w:szCs w:val="24"/>
              </w:rPr>
              <w:t xml:space="preserve">2</w:t>
            </w:r>
            <w:r>
              <w:rPr>
                <w:b/>
                <w:sz w:val="24"/>
                <w:szCs w:val="24"/>
              </w:rPr>
              <w:t xml:space="preserve">5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914" w:type="dxa"/>
            <w:vAlign w:val="bottom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gridSpan w:val="35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490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before="20"/>
            </w:pPr>
            <w:r>
              <w:t xml:space="preserve">Возражения оформляются в соответствии с частью 15 статьи 42.10 Федерального закона от 24 июля 2007 г. № 221-ФЗ </w:t>
            </w:r>
            <w:r>
              <w:t xml:space="preserve">«</w:t>
            </w:r>
            <w:r>
              <w:t xml:space="preserve">О государственном кадастре недвижимости</w:t>
            </w:r>
            <w:r>
              <w:t xml:space="preserve">»</w:t>
            </w:r>
            <w:r>
              <w:t xml:space="preserve"> и </w:t>
            </w:r>
            <w:r>
              <w:rPr>
                <w:spacing w:val="-4"/>
              </w:rPr>
              <w:t xml:space="preserve">включают в себя сведения</w:t>
            </w:r>
            <w:r>
              <w:rPr>
                <w:spacing w:val="-4"/>
              </w:rPr>
              <w:t xml:space="preserve">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r>
              <w:rPr>
                <w:spacing w:val="-4"/>
              </w:rPr>
              <w:t xml:space="preserve"> местоположением границы земельного участка, к</w:t>
            </w:r>
            <w:r>
              <w:rPr>
                <w:spacing w:val="-4"/>
              </w:rPr>
              <w:t xml:space="preserve">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</w:t>
            </w:r>
            <w:r>
              <w:rPr>
                <w:spacing w:val="-4"/>
              </w:rPr>
              <w:t xml:space="preserve">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  <w:r/>
          </w:p>
        </w:tc>
      </w:tr>
      <w:tr>
        <w:tblPrEx/>
        <w:trPr/>
        <w:tc>
          <w:tcPr>
            <w:gridSpan w:val="3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90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after="240"/>
            </w:pPr>
            <w:r>
              <w:t xml:space="preserve">В случае отсутствия таких возражений местоположение границ земельных участков считается согласованным.</w:t>
            </w:r>
            <w:r/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284" w:right="567" w:bottom="284" w:left="851" w:header="397" w:footer="397" w:gutter="0"/>
      <w:cols w:num="1" w:sep="0" w:space="70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4"/>
    <w:link w:val="657"/>
    <w:uiPriority w:val="99"/>
  </w:style>
  <w:style w:type="character" w:styleId="45">
    <w:name w:val="Footer Char"/>
    <w:basedOn w:val="654"/>
    <w:link w:val="659"/>
    <w:uiPriority w:val="99"/>
  </w:style>
  <w:style w:type="paragraph" w:styleId="46">
    <w:name w:val="Caption"/>
    <w:basedOn w:val="653"/>
    <w:next w:val="65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54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61"/>
    <w:uiPriority w:val="99"/>
    <w:rPr>
      <w:sz w:val="18"/>
    </w:rPr>
  </w:style>
  <w:style w:type="character" w:styleId="179">
    <w:name w:val="Endnote Text Char"/>
    <w:link w:val="665"/>
    <w:uiPriority w:val="99"/>
    <w:rPr>
      <w:sz w:val="20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paragraph" w:styleId="657">
    <w:name w:val="Header"/>
    <w:basedOn w:val="653"/>
    <w:link w:val="658"/>
    <w:uiPriority w:val="99"/>
    <w:pPr>
      <w:tabs>
        <w:tab w:val="center" w:pos="4153" w:leader="none"/>
        <w:tab w:val="right" w:pos="8306" w:leader="none"/>
      </w:tabs>
    </w:pPr>
  </w:style>
  <w:style w:type="character" w:styleId="658" w:customStyle="1">
    <w:name w:val="Верхний колонтитул Знак"/>
    <w:link w:val="657"/>
    <w:uiPriority w:val="99"/>
    <w:semiHidden/>
    <w:rPr>
      <w:rFonts w:cs="Times New Roman"/>
      <w:sz w:val="20"/>
      <w:szCs w:val="20"/>
    </w:rPr>
  </w:style>
  <w:style w:type="paragraph" w:styleId="659">
    <w:name w:val="Footer"/>
    <w:basedOn w:val="653"/>
    <w:link w:val="660"/>
    <w:uiPriority w:val="99"/>
    <w:pPr>
      <w:tabs>
        <w:tab w:val="center" w:pos="4153" w:leader="none"/>
        <w:tab w:val="right" w:pos="8306" w:leader="none"/>
      </w:tabs>
    </w:pPr>
  </w:style>
  <w:style w:type="character" w:styleId="660" w:customStyle="1">
    <w:name w:val="Нижний колонтитул Знак"/>
    <w:link w:val="659"/>
    <w:uiPriority w:val="99"/>
    <w:semiHidden/>
    <w:rPr>
      <w:rFonts w:cs="Times New Roman"/>
      <w:sz w:val="20"/>
      <w:szCs w:val="20"/>
    </w:rPr>
  </w:style>
  <w:style w:type="paragraph" w:styleId="661">
    <w:name w:val="footnote text"/>
    <w:basedOn w:val="653"/>
    <w:link w:val="662"/>
    <w:uiPriority w:val="99"/>
  </w:style>
  <w:style w:type="character" w:styleId="662" w:customStyle="1">
    <w:name w:val="Текст сноски Знак"/>
    <w:link w:val="661"/>
    <w:uiPriority w:val="99"/>
    <w:semiHidden/>
    <w:rPr>
      <w:rFonts w:cs="Times New Roman"/>
      <w:sz w:val="20"/>
      <w:szCs w:val="20"/>
    </w:rPr>
  </w:style>
  <w:style w:type="character" w:styleId="663">
    <w:name w:val="footnote reference"/>
    <w:uiPriority w:val="99"/>
    <w:rPr>
      <w:rFonts w:cs="Times New Roman"/>
      <w:vertAlign w:val="superscript"/>
    </w:rPr>
  </w:style>
  <w:style w:type="paragraph" w:styleId="664" w:customStyle="1">
    <w:name w:val="ConsPlusNonformat"/>
    <w:uiPriority w:val="99"/>
    <w:rPr>
      <w:rFonts w:ascii="Courier New" w:hAnsi="Courier New" w:cs="Courier New"/>
    </w:rPr>
  </w:style>
  <w:style w:type="paragraph" w:styleId="665">
    <w:name w:val="endnote text"/>
    <w:basedOn w:val="653"/>
    <w:link w:val="666"/>
    <w:uiPriority w:val="99"/>
  </w:style>
  <w:style w:type="character" w:styleId="666" w:customStyle="1">
    <w:name w:val="Текст концевой сноски Знак"/>
    <w:link w:val="665"/>
    <w:uiPriority w:val="99"/>
    <w:semiHidden/>
    <w:rPr>
      <w:rFonts w:cs="Times New Roman"/>
      <w:sz w:val="20"/>
      <w:szCs w:val="20"/>
    </w:rPr>
  </w:style>
  <w:style w:type="character" w:styleId="667">
    <w:name w:val="endnote reference"/>
    <w:uiPriority w:val="99"/>
    <w:rPr>
      <w:rFonts w:cs="Times New Roman"/>
      <w:vertAlign w:val="superscript"/>
    </w:rPr>
  </w:style>
  <w:style w:type="character" w:styleId="668">
    <w:name w:val="Hyperlink"/>
    <w:uiPriority w:val="99"/>
    <w:unhideWhenUsed/>
    <w:rPr>
      <w:rFonts w:cs="Times New Roman"/>
      <w:color w:val="0000ff"/>
      <w:u w:val="single"/>
    </w:rPr>
  </w:style>
  <w:style w:type="paragraph" w:styleId="669">
    <w:name w:val="No Spacing"/>
    <w:uiPriority w:val="1"/>
    <w:qFormat/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safonovo-admin.ru/gradostroitelnaya-deyatelnost/kompleksnye-i-kadastrovye-raboty/" TargetMode="External"/><Relationship Id="rId9" Type="http://schemas.openxmlformats.org/officeDocument/2006/relationships/hyperlink" Target="http://depim.admin-smolensk.ru/" TargetMode="External"/><Relationship Id="rId10" Type="http://schemas.openxmlformats.org/officeDocument/2006/relationships/hyperlink" Target="http://rosreest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КонсультантПлюс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latu_ka</cp:lastModifiedBy>
  <cp:revision>3</cp:revision>
  <dcterms:created xsi:type="dcterms:W3CDTF">2025-09-08T13:06:00Z</dcterms:created>
  <dcterms:modified xsi:type="dcterms:W3CDTF">2025-09-09T13:02:40Z</dcterms:modified>
</cp:coreProperties>
</file>