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8"/>
      </w:pPr>
      <w:r>
        <w:t xml:space="preserve">Приложение </w:t>
      </w:r>
      <w:r/>
    </w:p>
    <w:p>
      <w:pPr>
        <w:ind w:left="7088"/>
      </w:pPr>
      <w:r>
        <w:t xml:space="preserve">к приказу министра имущественных и земельных  отношений Смоленской области </w:t>
      </w:r>
      <w:r/>
    </w:p>
    <w:p>
      <w:pPr>
        <w:ind w:left="7088"/>
      </w:pPr>
      <w:r>
        <w:t xml:space="preserve">от </w:t>
      </w:r>
      <w:r>
        <w:t xml:space="preserve">23.07.2024</w:t>
      </w:r>
      <w:r>
        <w:t xml:space="preserve"> </w:t>
      </w:r>
      <w:r>
        <w:t xml:space="preserve">№</w:t>
      </w:r>
      <w:r>
        <w:t xml:space="preserve"> </w:t>
      </w:r>
      <w:r>
        <w:t xml:space="preserve">0723</w:t>
      </w:r>
      <w:r/>
    </w:p>
    <w:p>
      <w:pPr>
        <w:ind w:left="7088"/>
      </w:pPr>
      <w:r/>
      <w:r/>
    </w:p>
    <w:p>
      <w:pPr>
        <w:ind w:left="7088"/>
      </w:pPr>
      <w:r>
        <w:t xml:space="preserve">(примерная форма)</w:t>
      </w:r>
      <w:r/>
    </w:p>
    <w:p>
      <w:pPr>
        <w:pStyle w:val="911"/>
        <w:jc w:val="center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11"/>
        <w:jc w:val="center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11"/>
        <w:jc w:val="center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ДОГОВОР № ____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11"/>
        <w:jc w:val="center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безвозмездного пользования имуществом, находящимся в государственной собственности Смоленской области</w:t>
      </w:r>
      <w:r>
        <w:rPr>
          <w:rFonts w:ascii="Times New Roman" w:hAnsi="Times New Roman"/>
          <w:sz w:val="28"/>
        </w:rPr>
      </w:r>
    </w:p>
    <w:p>
      <w:pPr>
        <w:pStyle w:val="911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11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Смоленск                                                                                 «___»___________ 20__г.</w:t>
      </w:r>
      <w:r>
        <w:rPr>
          <w:rFonts w:ascii="Times New Roman" w:hAnsi="Times New Roman"/>
          <w:sz w:val="28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7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(</w:t>
      </w:r>
      <w:r>
        <w:rPr>
          <w:rFonts w:ascii="Times New Roman" w:hAnsi="Times New Roman" w:eastAsia="Times New Roman" w:cs="Times New Roman"/>
        </w:rPr>
        <w:t xml:space="preserve">полное наименование учреждения, предприятия, органа, владеющего имуществом на праве оперативного управления,</w:t>
      </w:r>
      <w:r>
        <w:rPr>
          <w:rFonts w:ascii="Times New Roman" w:hAnsi="Times New Roman" w:eastAsia="Times New Roman" w:cs="Times New Roman"/>
        </w:rPr>
      </w:r>
    </w:p>
    <w:p>
      <w:pPr>
        <w:pStyle w:val="907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________________________________________________________________________, 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7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предприятия, владеющего имуществом на праве хозяйственного ведения, Министерство имущественных и земельных отношений Смоленской области)</w:t>
      </w:r>
      <w:r>
        <w:rPr>
          <w:rFonts w:ascii="Times New Roman" w:hAnsi="Times New Roman" w:eastAsia="Times New Roman" w:cs="Times New Roman"/>
        </w:rPr>
      </w:r>
    </w:p>
    <w:p>
      <w:pPr>
        <w:pStyle w:val="907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именуемое в дальнейшем </w:t>
      </w:r>
      <w:r>
        <w:rPr>
          <w:rFonts w:ascii="Times New Roman" w:hAnsi="Times New Roman" w:eastAsia="Times New Roman" w:cs="Times New Roman"/>
          <w:b/>
          <w:sz w:val="28"/>
        </w:rPr>
        <w:t xml:space="preserve">«Ссудодатель»</w:t>
      </w:r>
      <w:r>
        <w:rPr>
          <w:rFonts w:ascii="Times New Roman" w:hAnsi="Times New Roman" w:eastAsia="Times New Roman" w:cs="Times New Roman"/>
          <w:sz w:val="28"/>
        </w:rPr>
        <w:t xml:space="preserve">, в лице _____________________________,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7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                                                                                  </w:t>
      </w:r>
      <w:r>
        <w:rPr>
          <w:rFonts w:ascii="Times New Roman" w:hAnsi="Times New Roman" w:eastAsia="Times New Roman" w:cs="Times New Roman"/>
        </w:rPr>
        <w:t xml:space="preserve">(должность, фамилия, имя, отчество)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действующего</w:t>
      </w:r>
      <w:r>
        <w:rPr>
          <w:rFonts w:ascii="Times New Roman" w:hAnsi="Times New Roman" w:eastAsia="Times New Roman" w:cs="Times New Roman"/>
          <w:sz w:val="28"/>
        </w:rPr>
        <w:t xml:space="preserve"> на основании________________________________________________, 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7"/>
        <w:jc w:val="center"/>
        <w:tabs>
          <w:tab w:val="left" w:pos="708" w:leader="none"/>
          <w:tab w:val="clear" w:pos="916" w:leader="none"/>
          <w:tab w:val="left" w:pos="1416" w:leader="none"/>
          <w:tab w:val="clear" w:pos="1832" w:leader="none"/>
          <w:tab w:val="left" w:pos="2124" w:leader="none"/>
          <w:tab w:val="clear" w:pos="2748" w:leader="none"/>
          <w:tab w:val="left" w:pos="2832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(устав, доверенность, иной документ)     </w:t>
      </w:r>
      <w:r>
        <w:rPr>
          <w:rFonts w:ascii="Times New Roman" w:hAnsi="Times New Roman" w:eastAsia="Times New Roman" w:cs="Times New Roman"/>
          <w:sz w:val="28"/>
        </w:rPr>
        <w:t xml:space="preserve">           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7"/>
        <w:jc w:val="both"/>
        <w:tabs>
          <w:tab w:val="left" w:pos="708" w:leader="none"/>
          <w:tab w:val="clear" w:pos="916" w:leader="none"/>
          <w:tab w:val="left" w:pos="1416" w:leader="none"/>
          <w:tab w:val="clear" w:pos="1832" w:leader="none"/>
          <w:tab w:val="left" w:pos="2124" w:leader="none"/>
          <w:tab w:val="clear" w:pos="2748" w:leader="none"/>
          <w:tab w:val="left" w:pos="2832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 одной стороны, в целях рационального использования имущества и </w:t>
      </w:r>
      <w:r>
        <w:rPr>
          <w:rFonts w:ascii="Times New Roman" w:hAnsi="Times New Roman" w:eastAsia="Times New Roman" w:cs="Times New Roman"/>
          <w:sz w:val="28"/>
        </w:rPr>
        <w:br w:type="textWrapping" w:clear="all"/>
        <w:t xml:space="preserve">__________________________________________________</w:t>
      </w:r>
      <w:r>
        <w:rPr>
          <w:rFonts w:ascii="Times New Roman" w:hAnsi="Times New Roman" w:eastAsia="Times New Roman" w:cs="Times New Roman"/>
          <w:sz w:val="28"/>
        </w:rPr>
        <w:t xml:space="preserve">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именуемое</w:t>
      </w:r>
      <w:r>
        <w:rPr>
          <w:rFonts w:ascii="Times New Roman" w:hAnsi="Times New Roman" w:eastAsia="Times New Roman" w:cs="Times New Roman"/>
          <w:sz w:val="28"/>
        </w:rPr>
        <w:t xml:space="preserve"> в дальнейшем                                                                             </w:t>
      </w:r>
      <w:r>
        <w:rPr>
          <w:rFonts w:ascii="Times New Roman" w:hAnsi="Times New Roman" w:eastAsia="Times New Roman" w:cs="Times New Roman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7"/>
        <w:tabs>
          <w:tab w:val="left" w:pos="708" w:leader="none"/>
          <w:tab w:val="clear" w:pos="916" w:leader="none"/>
          <w:tab w:val="left" w:pos="1416" w:leader="none"/>
          <w:tab w:val="clear" w:pos="1832" w:leader="none"/>
          <w:tab w:val="left" w:pos="2124" w:leader="none"/>
          <w:tab w:val="clear" w:pos="2748" w:leader="none"/>
          <w:tab w:val="left" w:pos="2832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                      </w:t>
      </w:r>
      <w:r>
        <w:rPr>
          <w:rFonts w:ascii="Times New Roman" w:hAnsi="Times New Roman" w:eastAsia="Times New Roman" w:cs="Times New Roman"/>
        </w:rPr>
        <w:t xml:space="preserve">(полное наименование организации)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7"/>
        <w:tabs>
          <w:tab w:val="left" w:pos="708" w:leader="none"/>
          <w:tab w:val="clear" w:pos="916" w:leader="none"/>
          <w:tab w:val="left" w:pos="1416" w:leader="none"/>
          <w:tab w:val="clear" w:pos="1832" w:leader="none"/>
          <w:tab w:val="left" w:pos="2124" w:leader="none"/>
          <w:tab w:val="clear" w:pos="2748" w:leader="none"/>
          <w:tab w:val="left" w:pos="2832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«Ссудополучатель»</w:t>
      </w:r>
      <w:r>
        <w:rPr>
          <w:rFonts w:ascii="Times New Roman" w:hAnsi="Times New Roman" w:eastAsia="Times New Roman" w:cs="Times New Roman"/>
          <w:sz w:val="28"/>
        </w:rPr>
        <w:t xml:space="preserve">, в лице 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7"/>
        <w:tabs>
          <w:tab w:val="clear" w:pos="916" w:leader="none"/>
          <w:tab w:val="clear" w:pos="1832" w:leader="none"/>
          <w:tab w:val="clear" w:pos="2748" w:leader="none"/>
          <w:tab w:val="left" w:pos="3495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</w:rPr>
        <w:tab/>
      </w:r>
      <w:r>
        <w:rPr>
          <w:rFonts w:ascii="Times New Roman" w:hAnsi="Times New Roman" w:eastAsia="Times New Roman" w:cs="Times New Roman"/>
        </w:rPr>
        <w:t xml:space="preserve">                                    (должность, фамилия, имя и отчество)</w:t>
      </w:r>
      <w:r>
        <w:rPr>
          <w:rFonts w:ascii="Times New Roman" w:hAnsi="Times New Roman" w:eastAsia="Times New Roman" w:cs="Times New Roman"/>
        </w:rPr>
      </w:r>
    </w:p>
    <w:p>
      <w:pPr>
        <w:pStyle w:val="907"/>
        <w:tabs>
          <w:tab w:val="left" w:pos="708" w:leader="none"/>
          <w:tab w:val="clear" w:pos="916" w:leader="none"/>
          <w:tab w:val="left" w:pos="1416" w:leader="none"/>
          <w:tab w:val="clear" w:pos="1832" w:leader="none"/>
          <w:tab w:val="left" w:pos="2124" w:leader="none"/>
          <w:tab w:val="clear" w:pos="2748" w:leader="none"/>
          <w:tab w:val="left" w:pos="2832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действующего</w:t>
      </w:r>
      <w:r>
        <w:rPr>
          <w:rFonts w:ascii="Times New Roman" w:hAnsi="Times New Roman" w:eastAsia="Times New Roman" w:cs="Times New Roman"/>
          <w:sz w:val="28"/>
        </w:rPr>
        <w:t xml:space="preserve"> на основании________________________________________________,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7"/>
        <w:jc w:val="center"/>
        <w:tabs>
          <w:tab w:val="clear" w:pos="916" w:leader="none"/>
          <w:tab w:val="clear" w:pos="1832" w:leader="none"/>
          <w:tab w:val="clear" w:pos="2748" w:leader="none"/>
          <w:tab w:val="left" w:pos="3480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(устав, доверенность, иной документ)</w:t>
      </w:r>
      <w:r>
        <w:rPr>
          <w:rFonts w:ascii="Times New Roman" w:hAnsi="Times New Roman" w:eastAsia="Times New Roman" w:cs="Times New Roman"/>
        </w:rPr>
      </w:r>
    </w:p>
    <w:p>
      <w:pPr>
        <w:pStyle w:val="907"/>
        <w:jc w:val="both"/>
        <w:tabs>
          <w:tab w:val="left" w:pos="708" w:leader="none"/>
          <w:tab w:val="clear" w:pos="916" w:leader="none"/>
          <w:tab w:val="left" w:pos="1416" w:leader="none"/>
          <w:tab w:val="clear" w:pos="1832" w:leader="none"/>
          <w:tab w:val="left" w:pos="2124" w:leader="none"/>
          <w:tab w:val="clear" w:pos="2748" w:leader="none"/>
          <w:tab w:val="left" w:pos="2832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 другой стороны, далее именуемые 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-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 xml:space="preserve">«Стороны»</w:t>
      </w:r>
      <w:r>
        <w:rPr>
          <w:rFonts w:ascii="Times New Roman" w:hAnsi="Times New Roman" w:eastAsia="Times New Roman" w:cs="Times New Roman"/>
          <w:sz w:val="28"/>
        </w:rPr>
        <w:t xml:space="preserve">, с согласия собственника имущества </w:t>
      </w:r>
      <w:r>
        <w:rPr>
          <w:rFonts w:ascii="Times New Roman" w:hAnsi="Times New Roman" w:eastAsia="Times New Roman" w:cs="Times New Roman"/>
          <w:b/>
          <w:bCs/>
          <w:sz w:val="28"/>
        </w:rPr>
        <w:t xml:space="preserve">-</w:t>
      </w:r>
      <w:r>
        <w:rPr>
          <w:rFonts w:ascii="Times New Roman" w:hAnsi="Times New Roman" w:eastAsia="Times New Roman" w:cs="Times New Roman"/>
          <w:sz w:val="28"/>
        </w:rPr>
        <w:t xml:space="preserve"> Смоленской области</w:t>
      </w:r>
      <w:r>
        <w:rPr>
          <w:rFonts w:ascii="Times New Roman" w:hAnsi="Times New Roman" w:eastAsia="Times New Roman" w:cs="Times New Roman"/>
          <w:sz w:val="28"/>
        </w:rPr>
        <w:t xml:space="preserve"> (__________________________________________)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7"/>
        <w:jc w:val="both"/>
        <w:tabs>
          <w:tab w:val="left" w:pos="708" w:leader="none"/>
          <w:tab w:val="clear" w:pos="916" w:leader="none"/>
          <w:tab w:val="left" w:pos="1416" w:leader="none"/>
          <w:tab w:val="clear" w:pos="1832" w:leader="none"/>
          <w:tab w:val="left" w:pos="2124" w:leader="none"/>
          <w:tab w:val="clear" w:pos="2748" w:leader="none"/>
          <w:tab w:val="left" w:pos="2832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 w:cs="Times New Roman"/>
        </w:rPr>
        <w:t xml:space="preserve">(наименование и реквизиты документа)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7"/>
        <w:jc w:val="both"/>
        <w:tabs>
          <w:tab w:val="left" w:pos="708" w:leader="none"/>
          <w:tab w:val="clear" w:pos="916" w:leader="none"/>
          <w:tab w:val="left" w:pos="1416" w:leader="none"/>
          <w:tab w:val="clear" w:pos="1832" w:leader="none"/>
          <w:tab w:val="left" w:pos="2124" w:leader="none"/>
          <w:tab w:val="clear" w:pos="2748" w:leader="none"/>
          <w:tab w:val="left" w:pos="2832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заключили настоящий</w:t>
      </w:r>
      <w: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договор </w:t>
      </w:r>
      <w:r>
        <w:rPr>
          <w:rFonts w:ascii="Times New Roman" w:hAnsi="Times New Roman"/>
          <w:sz w:val="28"/>
        </w:rPr>
        <w:t xml:space="preserve">безвозмездного пользования</w:t>
      </w:r>
      <w:r>
        <w:rPr>
          <w:rFonts w:ascii="Times New Roman" w:hAnsi="Times New Roman" w:eastAsia="Times New Roman" w:cs="Times New Roman"/>
          <w:sz w:val="28"/>
        </w:rPr>
        <w:t xml:space="preserve"> имуществом, находящимся в государственной собственности Смоленской области (далее – договор), о нижеследующем.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1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10"/>
        <w:numPr>
          <w:ilvl w:val="0"/>
          <w:numId w:val="1"/>
        </w:numPr>
        <w:jc w:val="both"/>
        <w:widowControl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ПРЕДМЕТ ДОГОВОРА</w:t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11"/>
        <w:jc w:val="both"/>
        <w:widowControl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        1.1.  По настоящему договору Ссудодатель обязуется передать в безвозмездное временное пользование Ссудополучателю имущество,</w:t>
      </w:r>
      <w:r>
        <w:rPr>
          <w:rFonts w:ascii="Times New Roman" w:hAnsi="Times New Roman"/>
          <w:i/>
          <w:sz w:val="28"/>
        </w:rPr>
        <w:t xml:space="preserve">/являющееся объектом культурного наследия (памятником истории и культуры) народов Российской Федерации/*</w:t>
      </w:r>
      <w:r>
        <w:rPr>
          <w:rFonts w:ascii="Times New Roman" w:hAnsi="Times New Roman"/>
          <w:i/>
          <w:sz w:val="28"/>
        </w:rPr>
      </w:r>
    </w:p>
    <w:p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________________________________________________________________________________________________________________,</w:t>
      </w:r>
      <w:r>
        <w:rPr>
          <w:sz w:val="18"/>
          <w:szCs w:val="18"/>
        </w:rPr>
      </w:r>
    </w:p>
    <w:p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(</w:t>
      </w:r>
      <w:r>
        <w:rPr>
          <w:sz w:val="18"/>
          <w:szCs w:val="18"/>
        </w:rPr>
        <w:t xml:space="preserve">указать включенные в единый государственный реестр объектов культурного наследия (памятников истории и культуры) народов Российской Федерации сведения об особенностях, составляющих предмет охраны данного памятника)*</w:t>
      </w:r>
      <w:r>
        <w:rPr>
          <w:sz w:val="18"/>
          <w:szCs w:val="18"/>
        </w:rPr>
      </w:r>
    </w:p>
    <w:p>
      <w:pPr>
        <w:pStyle w:val="911"/>
        <w:jc w:val="both"/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pStyle w:val="911"/>
        <w:jc w:val="both"/>
        <w:widowControl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находящееся     в     государственной     собственности     Смоленской    области,</w:t>
      </w:r>
      <w:r>
        <w:rPr>
          <w:rFonts w:ascii="Times New Roman" w:hAnsi="Times New Roman"/>
          <w:sz w:val="28"/>
        </w:rPr>
        <w:br/>
      </w:r>
      <w:r>
        <w:t xml:space="preserve">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 </w:t>
      </w:r>
      <w:r>
        <w:rPr>
          <w:rFonts w:ascii="Times New Roman" w:hAnsi="Times New Roman"/>
        </w:rPr>
        <w:t xml:space="preserve"> (здание,   нежило</w:t>
      </w:r>
      <w:r>
        <w:rPr>
          <w:rFonts w:ascii="Times New Roman" w:hAnsi="Times New Roman"/>
        </w:rPr>
        <w:t xml:space="preserve">е(</w:t>
      </w:r>
      <w:r>
        <w:rPr>
          <w:rFonts w:ascii="Times New Roman" w:hAnsi="Times New Roman"/>
        </w:rPr>
        <w:t xml:space="preserve">ые</w:t>
      </w:r>
      <w:r>
        <w:rPr>
          <w:rFonts w:ascii="Times New Roman" w:hAnsi="Times New Roman"/>
        </w:rPr>
        <w:t xml:space="preserve">),   помещение(я),   часть   нежилого   помещения,   сооружение и т.д.,  наименование  движимого </w:t>
      </w:r>
      <w:r>
        <w:rPr>
          <w:rFonts w:ascii="Times New Roman" w:hAnsi="Times New Roman"/>
        </w:rPr>
      </w:r>
    </w:p>
    <w:p>
      <w:pPr>
        <w:pStyle w:val="911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имущества)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в дальнейшем именуемое «имущество» </w:t>
      </w:r>
      <w:r>
        <w:rPr>
          <w:rFonts w:ascii="Times New Roman" w:hAnsi="Times New Roman"/>
          <w:sz w:val="28"/>
        </w:rPr>
        <w:t xml:space="preserve">для</w:t>
      </w:r>
      <w:r>
        <w:rPr>
          <w:rFonts w:ascii="Times New Roman" w:hAnsi="Times New Roman"/>
          <w:sz w:val="28"/>
        </w:rPr>
        <w:t xml:space="preserve">  __________________________________</w:t>
      </w:r>
      <w:r/>
    </w:p>
    <w:p>
      <w:pPr>
        <w:pStyle w:val="911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(указать конкретные цели использования объекта)</w:t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состоянии, пригодном для использования имущества по назначению, </w:t>
      </w:r>
      <w:r>
        <w:rPr>
          <w:rFonts w:ascii="Times New Roman" w:hAnsi="Times New Roman"/>
          <w:sz w:val="28"/>
        </w:rPr>
        <w:t xml:space="preserve">сроком ____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pStyle w:val="911"/>
        <w:ind w:firstLine="72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1.2. </w:t>
      </w:r>
      <w:r>
        <w:rPr>
          <w:rFonts w:ascii="Times New Roman" w:hAnsi="Times New Roman"/>
          <w:sz w:val="28"/>
        </w:rPr>
        <w:t xml:space="preserve">Ссудодатель гарантирует, что передаваемое имущество не является предметом залога, в споре и под арестом не состоит.</w:t>
      </w:r>
      <w:r>
        <w:rPr>
          <w:rFonts w:ascii="Times New Roman" w:hAnsi="Times New Roman"/>
          <w:sz w:val="28"/>
        </w:rPr>
      </w:r>
    </w:p>
    <w:p>
      <w:pPr>
        <w:pStyle w:val="910"/>
        <w:ind w:firstLine="0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1.3. Передача имущества оформляется актом приема-передачи.</w:t>
      </w:r>
      <w:r>
        <w:rPr>
          <w:rFonts w:ascii="Times New Roman" w:hAnsi="Times New Roman"/>
          <w:sz w:val="28"/>
        </w:rPr>
      </w:r>
    </w:p>
    <w:p>
      <w:pPr>
        <w:pStyle w:val="910"/>
        <w:ind w:firstLine="0"/>
        <w:jc w:val="both"/>
        <w:widowControl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/</w:t>
      </w:r>
      <w:r>
        <w:rPr>
          <w:rFonts w:ascii="Times New Roman" w:hAnsi="Times New Roman"/>
          <w:i/>
          <w:sz w:val="28"/>
          <w:szCs w:val="28"/>
        </w:rPr>
        <w:t xml:space="preserve">1.4. </w:t>
      </w:r>
      <w:r>
        <w:rPr>
          <w:rStyle w:val="916"/>
          <w:rFonts w:ascii="Times New Roman" w:hAnsi="Times New Roman"/>
          <w:sz w:val="28"/>
          <w:szCs w:val="28"/>
        </w:rPr>
        <w:t xml:space="preserve">Неотъемлемой частью настоящего договора является копия охранного обязательства собственника или иного законного владельца объекта культурного наследия </w:t>
      </w:r>
      <w:r>
        <w:rPr>
          <w:rFonts w:ascii="Times New Roman" w:hAnsi="Times New Roman"/>
          <w:i/>
          <w:sz w:val="28"/>
          <w:szCs w:val="28"/>
        </w:rPr>
        <w:t xml:space="preserve">(памятника истории и культуры) народов Российской Федерации</w:t>
      </w:r>
      <w:r>
        <w:rPr>
          <w:rStyle w:val="916"/>
          <w:rFonts w:ascii="Times New Roman" w:hAnsi="Times New Roman"/>
          <w:sz w:val="28"/>
          <w:szCs w:val="28"/>
        </w:rPr>
        <w:t xml:space="preserve">, включенного в единый государственный реестр объектов культурного наследия (памятников истории и культуры) народов Российской Федерации.</w:t>
      </w:r>
      <w:r>
        <w:rPr>
          <w:rFonts w:ascii="Times New Roman" w:hAnsi="Times New Roman"/>
          <w:i/>
          <w:sz w:val="28"/>
          <w:szCs w:val="28"/>
        </w:rPr>
        <w:t xml:space="preserve">/*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910"/>
        <w:ind w:firstLine="0"/>
        <w:jc w:val="both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0"/>
        <w:numPr>
          <w:ilvl w:val="0"/>
          <w:numId w:val="1"/>
        </w:numPr>
        <w:jc w:val="both"/>
        <w:widowControl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ПРАВА И ОБЯЗАННОСТИ СТОРОН</w:t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Ссудодатель обязуется: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 предоставить имущество в состоянии, соответствующем условиям настоящего договора и его назначению;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предоставить имущество со всеми его принадлежностями и относящимися к нему документами.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Ссудополучатель обязуется: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поддерживать имущество, полученное в безвозмездное пользование, в исправном состоянии, включая осуществление текущего и капитального ремонта;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б) нести все расходы на содержание имущества, если иное не предусмотрено согласием на предоставление в безвозмездное пользование либо решением о предоставлении в безвозмездное пользование имущества, по страхованию, компенсировать сумму налога;</w:t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 xml:space="preserve">в) </w:t>
      </w:r>
      <w:r>
        <w:rPr>
          <w:rFonts w:ascii="Times New Roman" w:hAnsi="Times New Roman"/>
          <w:sz w:val="28"/>
        </w:rPr>
        <w:t xml:space="preserve">вернуть имущество в том состоянии, в каком он его получил с учетом нормального износа со всеми полученными к нему принадлежностями и документами;</w:t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i/>
          <w:iCs/>
          <w:sz w:val="28"/>
        </w:rPr>
        <w:t xml:space="preserve">г)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iCs/>
          <w:sz w:val="28"/>
        </w:rPr>
        <w:t xml:space="preserve">выполнять требования, установленные пунктами 1 - 3 статьи 47</w:t>
      </w:r>
      <w:r>
        <w:rPr>
          <w:rFonts w:ascii="Times New Roman" w:hAnsi="Times New Roman"/>
          <w:i/>
          <w:iCs/>
          <w:sz w:val="28"/>
          <w:vertAlign w:val="superscript"/>
        </w:rPr>
        <w:t xml:space="preserve">3</w:t>
      </w:r>
      <w:r>
        <w:rPr>
          <w:rFonts w:ascii="Times New Roman" w:hAnsi="Times New Roman"/>
          <w:i/>
          <w:iCs/>
          <w:sz w:val="28"/>
        </w:rPr>
        <w:t xml:space="preserve"> Федерального закона «Об объектах культурного наследия (памятниках истории и культуры) народов Российской Федерации», в отношении имущества, а также требования, предусмотренные охранным обязательством с</w:t>
      </w:r>
      <w:r>
        <w:rPr>
          <w:rFonts w:ascii="Times New Roman" w:hAnsi="Times New Roman"/>
          <w:i/>
          <w:iCs/>
          <w:sz w:val="28"/>
        </w:rPr>
        <w:t xml:space="preserve">обственника или иного законного владельца объекта культурного наследия (памятника истории и культуры) народов Российской Федерации, включенного в единый государственный реестр объектов культурного наследия (памятников истории и культуры) народов Российской</w:t>
      </w:r>
      <w:r>
        <w:rPr>
          <w:rFonts w:ascii="Times New Roman" w:hAnsi="Times New Roman"/>
          <w:i/>
          <w:iCs/>
          <w:sz w:val="28"/>
        </w:rPr>
        <w:t xml:space="preserve"> Федерации, в порядке и на условия их выполнения, предусмотренных указанным охранным обязательством.</w:t>
      </w:r>
      <w:r>
        <w:rPr>
          <w:rFonts w:ascii="Times New Roman" w:hAnsi="Times New Roman"/>
          <w:sz w:val="28"/>
        </w:rPr>
        <w:t xml:space="preserve">/*</w:t>
      </w:r>
      <w:r>
        <w:rPr>
          <w:rFonts w:ascii="Times New Roman" w:hAnsi="Times New Roman"/>
          <w:sz w:val="28"/>
          <w:szCs w:val="28"/>
        </w:rPr>
      </w:r>
    </w:p>
    <w:p>
      <w:pPr>
        <w:pStyle w:val="911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 ОТВЕТСТВЕННОСТЬ СТОРОН</w:t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08"/>
        <w:ind w:firstLine="709"/>
      </w:pPr>
      <w:r>
        <w:t xml:space="preserve">Сторона договора, имуществе</w:t>
      </w:r>
      <w:r>
        <w:t xml:space="preserve">нные интересы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 в соответствии с нормами гражданского законодательства.</w:t>
      </w:r>
      <w:r/>
    </w:p>
    <w:p>
      <w:pPr>
        <w:pStyle w:val="910"/>
        <w:ind w:firstLine="709"/>
        <w:jc w:val="both"/>
        <w:widowControl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4. РИСК СЛУЧАЙНОЙ ГИБЕЛИ ИЛИ СЛУЧАЙНОГО ПОВРЕЖДЕНИЯ ИМУЩЕСТВА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Ссудополучатель несет риск случайной гибели или случайного повреждения имущества, если имущество утрачено или было испорчено в связи с тем, что он использовал его не в соответствии с настоящим договором или не по назначению и либо передал</w:t>
      </w:r>
      <w:r>
        <w:rPr>
          <w:rFonts w:ascii="Times New Roman" w:hAnsi="Times New Roman"/>
          <w:sz w:val="28"/>
        </w:rPr>
        <w:t xml:space="preserve"> его третьему лицу. Ссудополучатель несет также риск случайной утраты или случайного повреждения имущества, если с учетом фактических обстоятельств мог предотвратить его утрату или порчу, пожертвовав своим имуществом, но предпочел сохранить свое имущество.</w:t>
      </w:r>
      <w:r>
        <w:rPr>
          <w:rFonts w:ascii="Times New Roman" w:hAnsi="Times New Roman"/>
          <w:sz w:val="28"/>
          <w:szCs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5. ОТКАЗ ОТ НАСТОЯЩЕГО ДОГОВОРА И ЕГО ДОСРОЧНОЕ РАСТОРЖЕНИЕ</w:t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 Ссудодатель вправе во всякое время отказаться от настоящего договора, известив об этом Ссудополучателя за один месяц, а</w:t>
      </w:r>
      <w:r>
        <w:t xml:space="preserve"> </w:t>
      </w:r>
      <w:r>
        <w:rPr>
          <w:rFonts w:ascii="Times New Roman" w:hAnsi="Times New Roman"/>
          <w:sz w:val="28"/>
        </w:rPr>
        <w:t xml:space="preserve">Ссудополучатель вправе во всякое время отказаться от настоящего договора</w:t>
      </w:r>
      <w:r>
        <w:rPr>
          <w:rFonts w:ascii="Times New Roman" w:hAnsi="Times New Roman"/>
          <w:sz w:val="28"/>
        </w:rPr>
        <w:t xml:space="preserve">,</w:t>
      </w:r>
      <w:r>
        <w:t xml:space="preserve"> </w:t>
      </w:r>
      <w:r>
        <w:rPr>
          <w:rFonts w:ascii="Times New Roman" w:hAnsi="Times New Roman"/>
          <w:sz w:val="28"/>
        </w:rPr>
        <w:t xml:space="preserve">известив об этом</w:t>
      </w:r>
      <w:r>
        <w:t xml:space="preserve"> </w:t>
      </w:r>
      <w:r>
        <w:rPr>
          <w:rFonts w:ascii="Times New Roman" w:hAnsi="Times New Roman"/>
          <w:sz w:val="28"/>
        </w:rPr>
        <w:t xml:space="preserve">Ссудодателя за три месяца.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 Ссудодатель вправе потребовать досрочного расторжения настоящего договора в случаях, когда Ссудополучатель: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использует имущество не в соответствии с договором или назначением имущества;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не выполняет обязанностей по поддержанию имущества в исправном состоянии или его содержанию;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существенно ухудшает состояние имущества;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передал имущество третьему лицу.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 Ссудополучатель вправе требовать досрочного расторжения настоящего договора: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настоящего договора;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если имущество, в силу обстоятельств, за которые он не отвечает, окажется в состоянии, непригодном для использования;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если при заключении настоящего договора Ссудодатель не предупредил его о правах третьих лиц на передаваемое имущество;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неисполнении Ссудодателем обязанности передать имущество.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6. ИЗМЕНЕНИЕ СТОРОН В НАСТОЯЩЕМ ДОГОВОРЕ И ЕГО ПРЕКРАЩЕНИЕ</w:t>
      </w:r>
      <w:r>
        <w:rPr>
          <w:rFonts w:ascii="Times New Roman" w:hAnsi="Times New Roman"/>
          <w:b/>
          <w:sz w:val="28"/>
          <w:szCs w:val="24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 В случае реорганизации Ссудодателя его права и обязанности по договору переходят к юридическому лицу, являющемуся его правопреемником.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 Настоящий договор прекращается в случае ликвидации Ссудополучателя.</w:t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7</w:t>
      </w:r>
      <w:r>
        <w:rPr>
          <w:rFonts w:ascii="Times New Roman" w:hAnsi="Times New Roman"/>
          <w:b/>
          <w:sz w:val="28"/>
          <w:szCs w:val="24"/>
        </w:rPr>
        <w:t xml:space="preserve">. ЗАКЛЮЧИТЕЛЬНЫЕ ПОЛОЖЕНИЯ</w:t>
      </w:r>
      <w:r>
        <w:rPr>
          <w:rFonts w:ascii="Times New Roman" w:hAnsi="Times New Roman"/>
          <w:b/>
          <w:sz w:val="28"/>
          <w:szCs w:val="24"/>
        </w:rPr>
      </w:r>
    </w:p>
    <w:p>
      <w:pPr>
        <w:ind w:firstLine="700"/>
        <w:jc w:val="both"/>
        <w:rPr>
          <w:sz w:val="28"/>
        </w:rPr>
      </w:pPr>
      <w:r>
        <w:rPr>
          <w:sz w:val="28"/>
          <w:szCs w:val="28"/>
        </w:rPr>
        <w:t xml:space="preserve">7.</w:t>
      </w:r>
      <w:r>
        <w:rPr>
          <w:sz w:val="28"/>
        </w:rPr>
        <w:t xml:space="preserve">1. Настоящий договор вступает в силу с момента его подписания, составлен в 3-х экземплярах, один из которых направляется Министерству имущественных и земельных отношений Смоленской области. </w:t>
      </w:r>
      <w:r>
        <w:rPr>
          <w:sz w:val="28"/>
        </w:rPr>
      </w:r>
    </w:p>
    <w:p>
      <w:pPr>
        <w:pStyle w:val="910"/>
        <w:ind w:firstLine="709"/>
        <w:jc w:val="both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 Адреса и реквизиты Сторон:</w:t>
      </w:r>
      <w:r>
        <w:rPr>
          <w:rFonts w:ascii="Times New Roman" w:hAnsi="Times New Roman"/>
          <w:sz w:val="28"/>
        </w:rPr>
      </w:r>
    </w:p>
    <w:p>
      <w:pPr>
        <w:pStyle w:val="911"/>
        <w:ind w:firstLine="709"/>
        <w:jc w:val="both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Ссудодатель: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Ссудополучатель:</w:t>
      </w:r>
      <w:r>
        <w:rPr>
          <w:rFonts w:ascii="Times New Roman" w:hAnsi="Times New Roman"/>
          <w:b/>
          <w:sz w:val="28"/>
        </w:rPr>
      </w:r>
    </w:p>
    <w:p>
      <w:pPr>
        <w:pStyle w:val="911"/>
        <w:ind w:firstLine="709"/>
        <w:jc w:val="both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35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</w:r>
          </w:p>
          <w:p>
            <w:pPr>
              <w:pStyle w:val="909"/>
              <w:spacing w:after="0" w:line="240" w:lineRule="auto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__________________________________</w:t>
            </w:r>
            <w:r>
              <w:rPr>
                <w:sz w:val="28"/>
              </w:rPr>
            </w:r>
          </w:p>
          <w:p>
            <w:pPr>
              <w:pStyle w:val="909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__________________________________</w:t>
            </w:r>
            <w:r>
              <w:rPr>
                <w:sz w:val="28"/>
              </w:rPr>
            </w:r>
          </w:p>
          <w:p>
            <w:pPr>
              <w:pStyle w:val="909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__________________________________</w:t>
            </w:r>
            <w:r>
              <w:rPr>
                <w:sz w:val="28"/>
              </w:rPr>
            </w:r>
          </w:p>
          <w:p>
            <w:pPr>
              <w:pStyle w:val="911"/>
              <w:jc w:val="both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11"/>
              <w:jc w:val="both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911"/>
              <w:jc w:val="both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_____________________ 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м.п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  <w:p>
            <w:pPr>
              <w:pStyle w:val="911"/>
              <w:ind w:firstLine="700"/>
              <w:jc w:val="both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1" w:type="dxa"/>
            <w:textDirection w:val="lrTb"/>
            <w:noWrap w:val="false"/>
          </w:tcPr>
          <w:p>
            <w:pPr>
              <w:pStyle w:val="909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</w:rPr>
            </w:r>
          </w:p>
          <w:p>
            <w:pPr>
              <w:pStyle w:val="909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____________________________________</w:t>
            </w:r>
            <w:r>
              <w:rPr>
                <w:sz w:val="28"/>
              </w:rPr>
            </w:r>
          </w:p>
          <w:p>
            <w:pPr>
              <w:pStyle w:val="909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09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___________________ </w:t>
            </w:r>
            <w:r>
              <w:rPr>
                <w:sz w:val="24"/>
                <w:szCs w:val="24"/>
              </w:rPr>
            </w:r>
          </w:p>
          <w:p>
            <w:pPr>
              <w:pStyle w:val="909"/>
              <w:ind w:firstLine="95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911"/>
              <w:ind w:firstLine="284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r/>
      <w:r/>
    </w:p>
    <w:p>
      <w:pPr>
        <w:pStyle w:val="710"/>
        <w:jc w:val="both"/>
      </w:pPr>
      <w:r>
        <w:t xml:space="preserve">К настоящему договору прилагается: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- акт приема-передачи на __  л. в __ экз.</w:t>
      </w:r>
      <w:r>
        <w:rPr>
          <w:sz w:val="28"/>
          <w:szCs w:val="28"/>
        </w:rPr>
      </w:r>
    </w:p>
    <w:p>
      <w:pPr>
        <w:rPr>
          <w:i/>
        </w:rPr>
      </w:pPr>
      <w:r>
        <w:rPr>
          <w:i/>
          <w:sz w:val="28"/>
          <w:szCs w:val="28"/>
        </w:rPr>
        <w:t xml:space="preserve">/</w:t>
      </w:r>
      <w:r>
        <w:rPr>
          <w:i/>
          <w:sz w:val="28"/>
          <w:szCs w:val="28"/>
        </w:rPr>
        <w:t xml:space="preserve">-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копия охранного обязательства</w:t>
      </w:r>
      <w:r>
        <w:rPr>
          <w:i/>
          <w:sz w:val="28"/>
          <w:szCs w:val="28"/>
        </w:rPr>
        <w:t xml:space="preserve"> на </w:t>
      </w:r>
      <w:r>
        <w:rPr>
          <w:i/>
          <w:sz w:val="28"/>
          <w:szCs w:val="28"/>
        </w:rPr>
        <w:t xml:space="preserve">__  л. в __ экз.</w:t>
      </w:r>
      <w:r>
        <w:rPr>
          <w:i/>
          <w:sz w:val="28"/>
          <w:szCs w:val="28"/>
        </w:rPr>
        <w:t xml:space="preserve">/</w:t>
      </w:r>
      <w:r>
        <w:rPr>
          <w:i/>
          <w:sz w:val="28"/>
          <w:szCs w:val="28"/>
        </w:rPr>
      </w:r>
      <w:r>
        <w:rPr>
          <w:i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bookmarkStart w:id="0" w:name="_GoBack"/>
      <w:r/>
      <w:bookmarkEnd w:id="0"/>
      <w:r/>
      <w:r/>
    </w:p>
    <w:p>
      <w:r/>
      <w:r/>
    </w:p>
    <w:p>
      <w:r/>
      <w:r/>
    </w:p>
    <w:p>
      <w:r/>
      <w:r/>
    </w:p>
    <w:sectPr>
      <w:headerReference w:type="default" r:id="rId9"/>
      <w:headerReference w:type="even" r:id="rId10"/>
      <w:footerReference w:type="default" r:id="rId11"/>
      <w:footerReference w:type="first" r:id="rId12"/>
      <w:footnotePr/>
      <w:endnotePr/>
      <w:type w:val="nextPage"/>
      <w:pgSz w:w="11907" w:h="16840" w:orient="portrait"/>
      <w:pgMar w:top="1134" w:right="567" w:bottom="1134" w:left="1134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sz w:val="16"/>
      </w:rPr>
    </w:pPr>
    <w:r>
      <w:rPr>
        <w:sz w:val="16"/>
      </w:rPr>
      <w:t xml:space="preserve">Рег. № приказ №0723 от 23.07.2024, Подписано ЭП: Яковенкова Татьяна Владимировна, Заместитель министра имущественных и земельных отношений Смоленской области 23.07.2024 13:41:46, Распечатал________________</w:t>
    </w:r>
    <w:r>
      <w:rPr>
        <w:sz w:val="16"/>
      </w:rPr>
    </w:r>
  </w:p>
  <w:p>
    <w:pPr>
      <w:pStyle w:val="75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sz w:val="16"/>
      </w:rPr>
    </w:pPr>
    <w:r>
      <w:rPr>
        <w:sz w:val="16"/>
      </w:rPr>
      <w:t xml:space="preserve">Рег. № приказ №0723 от 23.07.2024, Подписано ЭП: Яковенкова Татьяна Владимировна, Заместитель министра имущественных и земельных отношений Смоленской области 23.07.2024 13:41:46, Распечатал________________</w:t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rPr>
        <w:rStyle w:val="912"/>
      </w:rPr>
      <w:framePr w:wrap="around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end"/>
    </w:r>
    <w:r>
      <w:rPr>
        <w:rStyle w:val="912"/>
      </w:rPr>
    </w:r>
  </w:p>
  <w:p>
    <w:pPr>
      <w:pStyle w:val="7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</w:style>
  <w:style w:type="paragraph" w:styleId="710">
    <w:name w:val="Heading 1"/>
    <w:basedOn w:val="709"/>
    <w:next w:val="709"/>
    <w:link w:val="738"/>
    <w:qFormat/>
    <w:pPr>
      <w:keepNext/>
      <w:outlineLvl w:val="0"/>
    </w:pPr>
    <w:rPr>
      <w:sz w:val="28"/>
    </w:rPr>
  </w:style>
  <w:style w:type="paragraph" w:styleId="711">
    <w:name w:val="Heading 2"/>
    <w:basedOn w:val="709"/>
    <w:next w:val="709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709"/>
    <w:next w:val="709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709"/>
    <w:next w:val="709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709"/>
    <w:next w:val="709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Heading 2 Char"/>
    <w:uiPriority w:val="9"/>
    <w:rPr>
      <w:rFonts w:ascii="Arial" w:hAnsi="Arial" w:eastAsia="Arial" w:cs="Arial"/>
      <w:sz w:val="34"/>
    </w:rPr>
  </w:style>
  <w:style w:type="character" w:styleId="724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uiPriority w:val="10"/>
    <w:rPr>
      <w:sz w:val="48"/>
      <w:szCs w:val="48"/>
    </w:rPr>
  </w:style>
  <w:style w:type="character" w:styleId="732" w:customStyle="1">
    <w:name w:val="Subtitle Char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Caption Char"/>
    <w:uiPriority w:val="99"/>
  </w:style>
  <w:style w:type="character" w:styleId="736" w:customStyle="1">
    <w:name w:val="Footnote Text Char"/>
    <w:uiPriority w:val="99"/>
    <w:rPr>
      <w:sz w:val="18"/>
    </w:rPr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link w:val="710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link w:val="711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link w:val="712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09"/>
    <w:uiPriority w:val="34"/>
    <w:qFormat/>
    <w:pPr>
      <w:contextualSpacing/>
      <w:ind w:left="720"/>
    </w:pPr>
  </w:style>
  <w:style w:type="paragraph" w:styleId="748">
    <w:name w:val="No Spacing"/>
    <w:uiPriority w:val="1"/>
    <w:qFormat/>
    <w:rPr>
      <w:lang w:eastAsia="zh-CN"/>
    </w:rPr>
  </w:style>
  <w:style w:type="paragraph" w:styleId="749">
    <w:name w:val="Title"/>
    <w:basedOn w:val="709"/>
    <w:next w:val="709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link w:val="749"/>
    <w:uiPriority w:val="10"/>
    <w:rPr>
      <w:sz w:val="48"/>
      <w:szCs w:val="48"/>
    </w:rPr>
  </w:style>
  <w:style w:type="paragraph" w:styleId="751">
    <w:name w:val="Subtitle"/>
    <w:basedOn w:val="709"/>
    <w:next w:val="709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basedOn w:val="709"/>
    <w:next w:val="709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09"/>
    <w:next w:val="709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09"/>
    <w:link w:val="915"/>
    <w:uiPriority w:val="99"/>
    <w:pPr>
      <w:tabs>
        <w:tab w:val="center" w:pos="4677" w:leader="none"/>
        <w:tab w:val="right" w:pos="9355" w:leader="none"/>
      </w:tabs>
    </w:pPr>
  </w:style>
  <w:style w:type="character" w:styleId="758" w:customStyle="1">
    <w:name w:val="Header Char"/>
    <w:uiPriority w:val="99"/>
  </w:style>
  <w:style w:type="paragraph" w:styleId="759">
    <w:name w:val="Footer"/>
    <w:basedOn w:val="709"/>
    <w:link w:val="762"/>
    <w:pPr>
      <w:tabs>
        <w:tab w:val="center" w:pos="4677" w:leader="none"/>
        <w:tab w:val="right" w:pos="9355" w:leader="none"/>
      </w:tabs>
    </w:pPr>
  </w:style>
  <w:style w:type="character" w:styleId="760" w:customStyle="1">
    <w:name w:val="Footer Char"/>
    <w:uiPriority w:val="99"/>
  </w:style>
  <w:style w:type="paragraph" w:styleId="761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2" w:customStyle="1">
    <w:name w:val="Нижний колонтитул Знак"/>
    <w:link w:val="759"/>
    <w:uiPriority w:val="99"/>
  </w:style>
  <w:style w:type="table" w:styleId="763">
    <w:name w:val="Table Grid"/>
    <w:basedOn w:val="720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9">
    <w:name w:val="Hyperlink"/>
    <w:uiPriority w:val="99"/>
    <w:unhideWhenUsed/>
    <w:rPr>
      <w:color w:val="0000ff"/>
      <w:u w:val="single"/>
    </w:rPr>
  </w:style>
  <w:style w:type="paragraph" w:styleId="890">
    <w:name w:val="footnote text"/>
    <w:basedOn w:val="709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709"/>
    <w:link w:val="894"/>
    <w:uiPriority w:val="99"/>
    <w:semiHidden/>
    <w:unhideWhenUsed/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09"/>
    <w:next w:val="709"/>
    <w:uiPriority w:val="39"/>
    <w:unhideWhenUsed/>
    <w:pPr>
      <w:spacing w:after="57"/>
    </w:pPr>
  </w:style>
  <w:style w:type="paragraph" w:styleId="897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98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99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900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901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902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03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04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  <w:rPr>
      <w:lang w:eastAsia="zh-CN"/>
    </w:rPr>
  </w:style>
  <w:style w:type="paragraph" w:styleId="906">
    <w:name w:val="table of figures"/>
    <w:basedOn w:val="709"/>
    <w:next w:val="709"/>
    <w:uiPriority w:val="99"/>
    <w:unhideWhenUsed/>
  </w:style>
  <w:style w:type="paragraph" w:styleId="907">
    <w:name w:val="HTML Preformatted"/>
    <w:basedOn w:val="70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</w:rPr>
  </w:style>
  <w:style w:type="paragraph" w:styleId="908">
    <w:name w:val="Body Text Indent"/>
    <w:basedOn w:val="709"/>
    <w:pPr>
      <w:ind w:firstLine="485"/>
      <w:jc w:val="both"/>
    </w:pPr>
    <w:rPr>
      <w:sz w:val="28"/>
    </w:rPr>
  </w:style>
  <w:style w:type="paragraph" w:styleId="909">
    <w:name w:val="Body Text 2"/>
    <w:basedOn w:val="709"/>
    <w:pPr>
      <w:spacing w:after="120" w:line="480" w:lineRule="auto"/>
    </w:pPr>
  </w:style>
  <w:style w:type="paragraph" w:styleId="910" w:customStyle="1">
    <w:name w:val="ConsNormal"/>
    <w:pPr>
      <w:ind w:firstLine="720"/>
      <w:widowControl w:val="off"/>
    </w:pPr>
    <w:rPr>
      <w:rFonts w:ascii="Arial" w:hAnsi="Arial"/>
    </w:rPr>
  </w:style>
  <w:style w:type="paragraph" w:styleId="911" w:customStyle="1">
    <w:name w:val="ConsNonformat"/>
    <w:pPr>
      <w:widowControl w:val="off"/>
    </w:pPr>
    <w:rPr>
      <w:rFonts w:ascii="Courier New" w:hAnsi="Courier New"/>
    </w:rPr>
  </w:style>
  <w:style w:type="character" w:styleId="912">
    <w:name w:val="page number"/>
    <w:basedOn w:val="719"/>
  </w:style>
  <w:style w:type="paragraph" w:styleId="913">
    <w:name w:val="Balloon Text"/>
    <w:basedOn w:val="709"/>
    <w:semiHidden/>
    <w:rPr>
      <w:rFonts w:ascii="Tahoma" w:hAnsi="Tahoma" w:cs="Tahoma"/>
      <w:sz w:val="16"/>
      <w:szCs w:val="16"/>
    </w:rPr>
  </w:style>
  <w:style w:type="paragraph" w:styleId="914">
    <w:name w:val="Body Text Indent 3"/>
    <w:basedOn w:val="709"/>
    <w:pPr>
      <w:ind w:left="283"/>
      <w:spacing w:after="120"/>
    </w:pPr>
    <w:rPr>
      <w:sz w:val="16"/>
      <w:szCs w:val="16"/>
    </w:rPr>
  </w:style>
  <w:style w:type="character" w:styleId="915" w:customStyle="1">
    <w:name w:val="Верхний колонтитул Знак"/>
    <w:link w:val="757"/>
    <w:uiPriority w:val="99"/>
  </w:style>
  <w:style w:type="character" w:styleId="916" w:customStyle="1">
    <w:name w:val="Выделение1"/>
    <w:qFormat/>
    <w:rPr>
      <w:i/>
      <w:iCs/>
    </w:rPr>
  </w:style>
  <w:style w:type="paragraph" w:styleId="917" w:customStyle="1">
    <w:name w:val="Основной текст с отступом 21"/>
    <w:pPr>
      <w:ind w:firstLine="545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111</dc:creator>
  <cp:revision>3</cp:revision>
  <dcterms:created xsi:type="dcterms:W3CDTF">2024-07-24T06:54:00Z</dcterms:created>
  <dcterms:modified xsi:type="dcterms:W3CDTF">2025-03-19T09:44:01Z</dcterms:modified>
  <cp:version>917504</cp:version>
</cp:coreProperties>
</file>