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jc w:val="center"/>
        <w:outlineLvl w:val="2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 xml:space="preserve">Анкета получателя государственной услуги </w:t>
      </w:r>
      <w:r>
        <w:rPr>
          <w:rFonts w:ascii="TimesNewRoman" w:hAnsi="TimesNewRoman" w:cs="TimesNewRoman"/>
          <w:b/>
          <w:bCs/>
          <w:sz w:val="28"/>
          <w:szCs w:val="28"/>
        </w:rPr>
        <w:br/>
        <w:t xml:space="preserve">(для физических и юридических лиц - внешних клиентов)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7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7"/>
        <w:jc w:val="center"/>
        <w:rPr>
          <w:rFonts w:ascii="TimesNewRoman" w:hAnsi="TimesNewRoman" w:cs="TimesNewRoman"/>
          <w:sz w:val="24"/>
          <w:szCs w:val="24"/>
          <w:highlight w:val="none"/>
        </w:rPr>
      </w:pPr>
      <w:r>
        <w:rPr>
          <w:rFonts w:ascii="TimesNewRoman" w:hAnsi="TimesNewRoman" w:cs="TimesNewRoman"/>
          <w:sz w:val="24"/>
          <w:szCs w:val="24"/>
        </w:rPr>
        <w:t xml:space="preserve">Вы обратились за государственной услугой. Просим Вас оценить предоставление услуги и ответить на несколько вопросов. Название услуги:</w:t>
      </w:r>
      <w:r>
        <w:rPr>
          <w:rFonts w:ascii="TimesNewRoman" w:hAnsi="TimesNewRoman" w:cs="TimesNewRoman"/>
          <w:sz w:val="24"/>
          <w:szCs w:val="24"/>
          <w:highlight w:val="none"/>
        </w:rPr>
      </w:r>
      <w:r>
        <w:rPr>
          <w:rFonts w:ascii="TimesNewRoman" w:hAnsi="TimesNewRoman" w:cs="TimesNewRoman"/>
          <w:sz w:val="24"/>
          <w:szCs w:val="24"/>
          <w:highlight w:val="none"/>
        </w:rPr>
      </w:r>
    </w:p>
    <w:p>
      <w:pPr>
        <w:pStyle w:val="907"/>
        <w:jc w:val="right"/>
        <w:rPr>
          <w:rFonts w:ascii="TimesNewRoman" w:hAnsi="TimesNewRoman" w:cs="TimesNewRoman"/>
          <w:b/>
          <w:bCs/>
          <w:sz w:val="24"/>
          <w:szCs w:val="24"/>
          <w:highlight w:val="none"/>
        </w:rPr>
      </w:pPr>
      <w:r>
        <w:rPr>
          <w:rFonts w:ascii="TimesNewRoman" w:hAnsi="TimesNewRoman" w:cs="TimesNewRoman"/>
          <w:sz w:val="24"/>
          <w:szCs w:val="24"/>
          <w:highlight w:val="none"/>
        </w:rPr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b/>
          <w:bCs/>
          <w:sz w:val="24"/>
          <w:szCs w:val="24"/>
          <w:highlight w:val="none"/>
        </w:rPr>
        <w:t xml:space="preserve"> </w:t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jc w:val="right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  <w:highlight w:val="none"/>
        </w:rPr>
      </w:r>
      <w:r>
        <w:rPr>
          <w:rFonts w:ascii="TimesNewRoman" w:hAnsi="TimesNewRoman" w:cs="TimesNewRoman"/>
          <w:b/>
          <w:bCs/>
          <w:sz w:val="24"/>
          <w:szCs w:val="24"/>
          <w:highlight w:val="none"/>
        </w:rPr>
        <w:t xml:space="preserve">Дата заполнения:</w:t>
      </w:r>
      <w:r>
        <w:rPr>
          <w:rFonts w:ascii="TimesNewRoman" w:hAnsi="TimesNewRoman" w:cs="TimesNewRoman"/>
          <w:b/>
          <w:bCs/>
          <w:sz w:val="24"/>
          <w:szCs w:val="24"/>
          <w:highlight w:val="none"/>
        </w:rPr>
        <w:t xml:space="preserve"> _____________</w:t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4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b/>
          <w:bCs/>
          <w:i/>
          <w:iCs/>
          <w:sz w:val="24"/>
          <w:szCs w:val="24"/>
          <w:highlight w:val="none"/>
        </w:rPr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40"/>
        <w:jc w:val="both"/>
        <w:rPr>
          <w:rFonts w:ascii="TimesNewRoman" w:hAnsi="TimesNewRoman" w:cs="TimesNewRoman"/>
          <w:b/>
          <w:bCs/>
          <w:i/>
          <w:sz w:val="24"/>
          <w:szCs w:val="24"/>
          <w:highlight w:val="none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1. Вы скорее удовлетворены или скорее не удовлетворены государственными услугами и сервисами государства в целом?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4"/>
          <w:szCs w:val="24"/>
        </w:rPr>
        <w:t xml:space="preserve">(Один ответ)</w:t>
      </w:r>
      <w:r>
        <w:rPr>
          <w:rFonts w:ascii="TimesNewRoman" w:hAnsi="TimesNewRoman" w:cs="TimesNewRoman"/>
          <w:b/>
          <w:bCs/>
          <w:i/>
          <w:sz w:val="24"/>
          <w:szCs w:val="24"/>
          <w:highlight w:val="none"/>
        </w:rPr>
      </w:r>
      <w:r>
        <w:rPr>
          <w:rFonts w:ascii="TimesNewRoman" w:hAnsi="TimesNewRoman" w:cs="TimesNewRoman"/>
          <w:b/>
          <w:bCs/>
          <w:i/>
          <w:sz w:val="24"/>
          <w:szCs w:val="24"/>
          <w:highlight w:val="none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Скорее удовлетворен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Скорее не удовлетворен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Затрудняюсь ответить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spacing w:before="200"/>
        <w:ind w:firstLine="54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2. Насколько Вы удовлетворены государственной услугой? Дайте оценку по 5-балльной шкале, где оценка 1 означает, что Вы полностью </w:t>
      </w:r>
      <w:r>
        <w:rPr>
          <w:rFonts w:ascii="TimesNewRoman" w:hAnsi="TimesNewRoman" w:cs="TimesNewRoman"/>
          <w:b/>
          <w:bCs/>
          <w:sz w:val="24"/>
          <w:szCs w:val="24"/>
          <w:u w:val="single"/>
        </w:rPr>
        <w:t xml:space="preserve">не удовлетворены</w:t>
      </w:r>
      <w:r>
        <w:rPr>
          <w:rFonts w:ascii="TimesNewRoman" w:hAnsi="TimesNewRoman" w:cs="TimesNewRoman"/>
          <w:b/>
          <w:bCs/>
          <w:sz w:val="24"/>
          <w:szCs w:val="24"/>
        </w:rPr>
        <w:t xml:space="preserve">, оценка 5 означает, что Вы полностью </w:t>
      </w:r>
      <w:r>
        <w:rPr>
          <w:rFonts w:ascii="TimesNewRoman" w:hAnsi="TimesNewRoman" w:cs="TimesNewRoman"/>
          <w:b/>
          <w:bCs/>
          <w:sz w:val="24"/>
          <w:szCs w:val="24"/>
          <w:u w:val="single"/>
        </w:rPr>
        <w:t xml:space="preserve">удовлетворены</w:t>
      </w:r>
      <w:r>
        <w:rPr>
          <w:rFonts w:ascii="TimesNewRoman" w:hAnsi="TimesNewRoman" w:cs="TimesNewRoman"/>
          <w:b/>
          <w:bCs/>
          <w:sz w:val="24"/>
          <w:szCs w:val="24"/>
        </w:rPr>
        <w:t xml:space="preserve">.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4"/>
          <w:szCs w:val="24"/>
        </w:rPr>
        <w:t xml:space="preserve">(Один ответ)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5 баллов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4 балла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3 балла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4. 2 балла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5. 1 балл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spacing w:before="200"/>
        <w:ind w:firstLine="54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3. Оцените процесс получения услуги: насколько было легко или сложно получить услугу? Дайте оценку по 5-балльной шкале, где оценка 1 означает, что получить услуг было очень тяжело, оценка 5 означает, что получить услуг было очень легко.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4"/>
          <w:szCs w:val="24"/>
        </w:rPr>
        <w:t xml:space="preserve">(Один ответ)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5 баллов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4 балла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3 балла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4. 2 балла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5. 1 балл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4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4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4. Насколько Вы удовлетворены показателями получения государственной услуги?  Дайте оценку по 5-балльной шкале, где оценка 1 означает, что Вы полностью </w:t>
      </w:r>
      <w:r>
        <w:rPr>
          <w:rFonts w:ascii="TimesNewRoman" w:hAnsi="TimesNewRoman" w:cs="TimesNewRoman"/>
          <w:b/>
          <w:bCs/>
          <w:sz w:val="24"/>
          <w:szCs w:val="24"/>
          <w:u w:val="single"/>
        </w:rPr>
        <w:t xml:space="preserve">не удовлетворены</w:t>
      </w:r>
      <w:r>
        <w:rPr>
          <w:rFonts w:ascii="TimesNewRoman" w:hAnsi="TimesNewRoman" w:cs="TimesNewRoman"/>
          <w:b/>
          <w:bCs/>
          <w:sz w:val="24"/>
          <w:szCs w:val="24"/>
        </w:rPr>
        <w:t xml:space="preserve">, оценка 5 означает, что Вы полностью </w:t>
      </w:r>
      <w:r>
        <w:rPr>
          <w:rFonts w:ascii="TimesNewRoman" w:hAnsi="TimesNewRoman" w:cs="TimesNewRoman"/>
          <w:b/>
          <w:bCs/>
          <w:sz w:val="24"/>
          <w:szCs w:val="24"/>
          <w:u w:val="single"/>
        </w:rPr>
        <w:t xml:space="preserve">удовлетворены</w:t>
      </w:r>
      <w:r>
        <w:rPr>
          <w:rFonts w:ascii="TimesNewRoman" w:hAnsi="TimesNewRoman" w:cs="TimesNewRoman"/>
          <w:b/>
          <w:bCs/>
          <w:sz w:val="24"/>
          <w:szCs w:val="24"/>
        </w:rPr>
        <w:t xml:space="preserve">.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4"/>
          <w:szCs w:val="24"/>
        </w:rPr>
        <w:t xml:space="preserve">(Один ответ по строке)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4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575"/>
        <w:gridCol w:w="2693"/>
      </w:tblGrid>
      <w:tr>
        <w:trPr/>
        <w:tblPrEx/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7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Оценка услуги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7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Оценка от 1 до 5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Понятность и удобство подачи заявления в электронном виде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7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Возможность записи на прием в ведомство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7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Информирование о статусе услуги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7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Оптимальность количества необходимых к предоставлению документов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7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Оперативность получения результата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7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Возможность получения результата в электронном виде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7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</w:tbl>
    <w:p>
      <w:pPr>
        <w:pStyle w:val="907"/>
        <w:spacing w:before="200"/>
        <w:ind w:firstLine="54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spacing w:before="200"/>
        <w:ind w:firstLine="54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b/>
          <w:bCs/>
          <w:i/>
          <w:iCs/>
          <w:sz w:val="24"/>
          <w:szCs w:val="24"/>
          <w:highlight w:val="none"/>
        </w:rPr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tbl>
      <w:tblPr>
        <w:tblStyle w:val="912"/>
        <w:tblW w:w="1031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512"/>
        <w:gridCol w:w="2800"/>
      </w:tblGrid>
      <w:tr>
        <w:trPr>
          <w:trHeight w:val="649"/>
        </w:trPr>
        <w:tblPrEx/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firstLine="2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Оценка услуги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shd w:val="nil" w:color="00000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en-US"/>
              </w:rPr>
              <w:t xml:space="preserve">Оценка от 1 до 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</w:p>
        </w:tc>
      </w:tr>
      <w:tr>
        <w:trPr>
          <w:trHeight w:val="232"/>
        </w:trPr>
        <w:tblPrEx/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tabs>
                <w:tab w:val="left" w:pos="1804" w:leader="none"/>
                <w:tab w:val="left" w:pos="2319" w:leader="non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 Информирование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предоставлении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государственной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услуги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tabs>
                <w:tab w:val="left" w:pos="1804" w:leader="none"/>
                <w:tab w:val="left" w:pos="2319" w:leader="none"/>
              </w:tabs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46"/>
        </w:trPr>
        <w:tblPrEx/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nil" w:color="0000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Подача документов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shd w:val="nil" w:color="000000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50"/>
        </w:trPr>
        <w:tblPrEx/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left" w:pos="1069" w:leader="non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 Рассмотрение документов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tabs>
                <w:tab w:val="left" w:pos="1069" w:leader="none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63"/>
        </w:trPr>
        <w:tblPrEx/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left" w:pos="2154" w:leader="none"/>
              </w:tabs>
              <w:jc w:val="left"/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ринятие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решения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highlight w:val="none"/>
              </w:rPr>
            </w:r>
          </w:p>
          <w:p>
            <w:pPr>
              <w:tabs>
                <w:tab w:val="left" w:pos="2154" w:leader="none"/>
              </w:tabs>
              <w:jc w:val="left"/>
              <w:rPr>
                <w:rFonts w:ascii="Times New Roman" w:hAnsi="Times New Roman" w:cs="Times New Roman"/>
                <w:spacing w:val="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highlight w:val="none"/>
                <w:lang w:val="ru-RU" w:eastAsia="en-US"/>
              </w:rPr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highlight w:val="none"/>
              </w:rPr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49"/>
        </w:trPr>
        <w:tblPrEx/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left" w:pos="1071" w:leader="none"/>
              </w:tabs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 Уведомление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заявителя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pacing w:val="-4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ходе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 xml:space="preserve">предоставления</w:t>
            </w:r>
            <w:r>
              <w:rPr>
                <w:rFonts w:ascii="Times New Roman" w:hAnsi="Times New Roman" w:eastAsia="Times New Roman" w:cs="Times New Roman"/>
                <w:spacing w:val="-48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государственной услуги</w:t>
            </w:r>
            <w:r>
              <w:rPr>
                <w:rFonts w:ascii="Times New Roman" w:hAnsi="Times New Roman" w:eastAsia="Times New Roman" w:cs="Times New Roman"/>
                <w:spacing w:val="-4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 w:eastAsia="en-US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ее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результатах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tabs>
                <w:tab w:val="left" w:pos="1071" w:leader="none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03"/>
        </w:trPr>
        <w:tblPrEx/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Оценка заявителем качества предоставления государственной услуги (обратная связь)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07"/>
        <w:spacing w:before="200"/>
        <w:ind w:firstLine="540"/>
        <w:jc w:val="both"/>
        <w:rPr>
          <w:rFonts w:ascii="TimesNewRoman" w:hAnsi="TimesNewRoman" w:cs="TimesNewRoman"/>
          <w:b/>
          <w:bCs/>
          <w:i/>
          <w:sz w:val="24"/>
          <w:szCs w:val="24"/>
          <w:highlight w:val="none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5. Оцените готовность рекомендовать друзьям и знакомым получение государственной услуги? Дайте оценку по 5-балльной шкале, где оценка 1 означает, что Вы точно </w:t>
      </w:r>
      <w:r>
        <w:rPr>
          <w:rFonts w:ascii="TimesNewRoman" w:hAnsi="TimesNewRoman" w:cs="TimesNewRoman"/>
          <w:b/>
          <w:bCs/>
          <w:sz w:val="24"/>
          <w:szCs w:val="24"/>
          <w:u w:val="single"/>
        </w:rPr>
        <w:t xml:space="preserve">не будете рекомендовать</w:t>
      </w:r>
      <w:r>
        <w:rPr>
          <w:rFonts w:ascii="TimesNewRoman" w:hAnsi="TimesNewRoman" w:cs="TimesNewRoman"/>
          <w:b/>
          <w:bCs/>
          <w:sz w:val="24"/>
          <w:szCs w:val="24"/>
        </w:rPr>
        <w:t xml:space="preserve">, оценка 5 означает, что Вы точно </w:t>
      </w:r>
      <w:r>
        <w:rPr>
          <w:rFonts w:ascii="TimesNewRoman" w:hAnsi="TimesNewRoman" w:cs="TimesNewRoman"/>
          <w:b/>
          <w:bCs/>
          <w:sz w:val="24"/>
          <w:szCs w:val="24"/>
          <w:u w:val="single"/>
        </w:rPr>
        <w:t xml:space="preserve">будете рекомендовать</w:t>
      </w:r>
      <w:r>
        <w:rPr>
          <w:rFonts w:ascii="TimesNewRoman" w:hAnsi="TimesNewRoman" w:cs="TimesNewRoman"/>
          <w:b/>
          <w:bCs/>
          <w:sz w:val="24"/>
          <w:szCs w:val="24"/>
        </w:rPr>
        <w:t xml:space="preserve">.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4"/>
          <w:szCs w:val="24"/>
        </w:rPr>
        <w:t xml:space="preserve">(Один ответ)</w:t>
      </w:r>
      <w:r>
        <w:rPr>
          <w:rFonts w:ascii="TimesNewRoman" w:hAnsi="TimesNewRoman" w:cs="TimesNewRoman"/>
          <w:b/>
          <w:bCs/>
          <w:i/>
          <w:sz w:val="24"/>
          <w:szCs w:val="24"/>
          <w:highlight w:val="none"/>
        </w:rPr>
      </w:r>
      <w:r>
        <w:rPr>
          <w:rFonts w:ascii="TimesNewRoman" w:hAnsi="TimesNewRoman" w:cs="TimesNewRoman"/>
          <w:b/>
          <w:bCs/>
          <w:i/>
          <w:sz w:val="24"/>
          <w:szCs w:val="24"/>
          <w:highlight w:val="none"/>
        </w:rPr>
      </w:r>
    </w:p>
    <w:p>
      <w:pPr>
        <w:pStyle w:val="907"/>
        <w:ind w:firstLine="54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5 баллов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4 балла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3 балла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4. 2 балла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5. 1 балл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spacing w:before="200"/>
        <w:ind w:firstLine="540"/>
        <w:jc w:val="both"/>
        <w:rPr>
          <w:rFonts w:ascii="TimesNewRoman" w:hAnsi="TimesNewRoman" w:cs="TimesNewRoman"/>
          <w:b/>
          <w:bCs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6. Что с Вашей точки зрения, необходимо изменить в предоставлении государственной услуги?</w:t>
      </w:r>
      <w:r>
        <w:rPr>
          <w:rFonts w:ascii="TimesNewRoman" w:hAnsi="TimesNewRoman" w:cs="TimesNewRoman"/>
          <w:b/>
          <w:bCs/>
          <w:sz w:val="24"/>
          <w:szCs w:val="24"/>
        </w:rPr>
      </w:r>
      <w:r>
        <w:rPr>
          <w:rFonts w:ascii="TimesNewRoman" w:hAnsi="TimesNewRoman" w:cs="TimesNewRoman"/>
          <w:b/>
          <w:bCs/>
          <w:sz w:val="24"/>
          <w:szCs w:val="24"/>
        </w:rPr>
      </w:r>
    </w:p>
    <w:p>
      <w:pPr>
        <w:pStyle w:val="907"/>
        <w:spacing w:before="200"/>
        <w:ind w:firstLine="54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_____________________________________________________________________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spacing w:before="200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7. Как Вы оцениваете открытость, полноту и доступность информации об услуге?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Очень хорошо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Хорошо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Плохо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4. Очень плохо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5. Затрудняюсь ответить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spacing w:before="200"/>
        <w:ind w:firstLine="539"/>
        <w:jc w:val="both"/>
        <w:rPr>
          <w:rFonts w:ascii="TimesNewRoman" w:hAnsi="TimesNewRoman" w:cs="TimesNewRoman"/>
          <w:b/>
          <w:bCs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8. Насколько комфортным для Вас было получение услуги в организации?</w:t>
      </w:r>
      <w:r>
        <w:rPr>
          <w:rFonts w:ascii="TimesNewRoman" w:hAnsi="TimesNewRoman" w:cs="TimesNewRoman"/>
          <w:b/>
          <w:bCs/>
          <w:sz w:val="24"/>
          <w:szCs w:val="24"/>
        </w:rPr>
      </w:r>
      <w:r>
        <w:rPr>
          <w:rFonts w:ascii="TimesNewRoman" w:hAnsi="TimesNewRoman" w:cs="TimesNewRoman"/>
          <w:b/>
          <w:bCs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Комфортно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Скорее комфортным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Скорее некомфортным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4. Некомфортным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5. Затрудняюсь ответить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spacing w:before="200"/>
        <w:ind w:firstLine="539"/>
        <w:jc w:val="both"/>
        <w:rPr>
          <w:rFonts w:ascii="TimesNewRoman" w:hAnsi="TimesNewRoman" w:cs="TimesNewRoman"/>
          <w:b/>
          <w:bCs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9. Как Вы оцениваете доброжелательность и вежливость сотрудников организации, которые осуществляют первичный контакт с посетителями, и информирование об услугах при непосредственном обращении в организацию?</w:t>
      </w:r>
      <w:r>
        <w:rPr>
          <w:rFonts w:ascii="TimesNewRoman" w:hAnsi="TimesNewRoman" w:cs="TimesNewRoman"/>
          <w:b/>
          <w:bCs/>
          <w:sz w:val="24"/>
          <w:szCs w:val="24"/>
        </w:rPr>
      </w:r>
      <w:r>
        <w:rPr>
          <w:rFonts w:ascii="TimesNewRoman" w:hAnsi="TimesNewRoman" w:cs="TimesNewRoman"/>
          <w:b/>
          <w:bCs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Очень хорошо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Хорошо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Плохо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4. Очень плохо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5. Затрудняюсь ответить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spacing w:before="200"/>
        <w:ind w:firstLine="539"/>
        <w:jc w:val="both"/>
        <w:rPr>
          <w:rFonts w:ascii="TimesNewRoman" w:hAnsi="TimesNewRoman" w:cs="TimesNewRoman"/>
          <w:b/>
          <w:bCs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10. Как Вы оцениваете доброжелательность и вежливость сотрудников организации, которые непосредственно оказывают услуги?</w:t>
      </w:r>
      <w:r>
        <w:rPr>
          <w:rFonts w:ascii="TimesNewRoman" w:hAnsi="TimesNewRoman" w:cs="TimesNewRoman"/>
          <w:b/>
          <w:bCs/>
          <w:sz w:val="24"/>
          <w:szCs w:val="24"/>
        </w:rPr>
      </w:r>
      <w:r>
        <w:rPr>
          <w:rFonts w:ascii="TimesNewRoman" w:hAnsi="TimesNewRoman" w:cs="TimesNewRoman"/>
          <w:b/>
          <w:bCs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Очень хорошо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Хорошо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Плохо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4. Очень плохо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5. Затрудняюсь ответить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40"/>
        <w:jc w:val="both"/>
        <w:rPr>
          <w:rFonts w:ascii="TimesNewRoman" w:hAnsi="TimesNewRoman" w:cs="TimesNewRoman"/>
          <w:b/>
          <w:bCs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</w:r>
      <w:r>
        <w:rPr>
          <w:rFonts w:ascii="TimesNewRoman" w:hAnsi="TimesNewRoman" w:cs="TimesNewRoman"/>
          <w:b/>
          <w:bCs/>
          <w:sz w:val="24"/>
          <w:szCs w:val="24"/>
        </w:rPr>
      </w:r>
      <w:r>
        <w:rPr>
          <w:rFonts w:ascii="TimesNewRoman" w:hAnsi="TimesNewRoman" w:cs="TimesNewRoman"/>
          <w:b/>
          <w:bCs/>
          <w:sz w:val="24"/>
          <w:szCs w:val="24"/>
        </w:rPr>
      </w:r>
    </w:p>
    <w:p>
      <w:pPr>
        <w:pStyle w:val="909"/>
        <w:spacing w:before="0" w:after="211" w:line="220" w:lineRule="exact"/>
        <w:ind w:left="8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(Далее только для физических лиц)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07"/>
        <w:ind w:firstLine="540"/>
        <w:jc w:val="both"/>
        <w:rPr>
          <w:rFonts w:ascii="TimesNewRoman" w:hAnsi="TimesNewRoman" w:cs="TimesNewRoman"/>
          <w:b/>
          <w:bCs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11. Ваш пол</w:t>
      </w:r>
      <w:r>
        <w:rPr>
          <w:rFonts w:ascii="TimesNewRoman" w:hAnsi="TimesNewRoman" w:cs="TimesNewRoman"/>
          <w:b/>
          <w:bCs/>
          <w:sz w:val="24"/>
          <w:szCs w:val="24"/>
        </w:rPr>
      </w:r>
      <w:r>
        <w:rPr>
          <w:rFonts w:ascii="TimesNewRoman" w:hAnsi="TimesNewRoman" w:cs="TimesNewRoman"/>
          <w:b/>
          <w:bCs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Мужской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Женский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spacing w:before="200"/>
        <w:ind w:firstLine="54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12. Укажите, пожалуйста, Ваш возраст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4"/>
          <w:szCs w:val="24"/>
        </w:rPr>
        <w:t xml:space="preserve">(Один ответ)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18 - 29 лет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30 - 44 лет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45 - 60 лет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4. 61 год и старше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spacing w:before="200"/>
        <w:ind w:firstLine="54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13. Укажите, пожалуйста, Ваше образование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4"/>
          <w:szCs w:val="24"/>
        </w:rPr>
        <w:t xml:space="preserve">(Один ответ)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Высшее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Незаконченное высшее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Среднее специальное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4. Среднее общее образование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5. Неполное среднее образование и ниже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spacing w:before="200"/>
        <w:ind w:firstLine="540"/>
        <w:jc w:val="both"/>
        <w:rPr>
          <w:rFonts w:ascii="TimesNewRoman" w:hAnsi="TimesNewRoman" w:cs="TimesNewRoman"/>
          <w:sz w:val="24"/>
          <w:szCs w:val="24"/>
          <w:highlight w:val="none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14. Как Вы оцениваете уровень Вашего материального положения?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4"/>
          <w:szCs w:val="24"/>
        </w:rPr>
        <w:t xml:space="preserve">(Один ответ)</w:t>
      </w:r>
      <w:r>
        <w:rPr>
          <w:rFonts w:ascii="TimesNewRoman" w:hAnsi="TimesNewRoman" w:cs="TimesNewRoman"/>
          <w:sz w:val="24"/>
          <w:szCs w:val="24"/>
          <w:highlight w:val="none"/>
        </w:rPr>
      </w:r>
      <w:r>
        <w:rPr>
          <w:rFonts w:ascii="TimesNewRoman" w:hAnsi="TimesNewRoman" w:cs="TimesNewRoman"/>
          <w:sz w:val="24"/>
          <w:szCs w:val="24"/>
          <w:highlight w:val="none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  <w:highlight w:val="none"/>
        </w:rPr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  <w:highlight w:val="none"/>
        </w:rPr>
      </w:pPr>
      <w:r>
        <w:rPr>
          <w:rFonts w:ascii="TimesNewRoman" w:hAnsi="TimesNewRoman" w:cs="TimesNewRoman"/>
          <w:sz w:val="24"/>
          <w:szCs w:val="24"/>
        </w:rPr>
        <w:t xml:space="preserve">1. Не хватает денег даже на еду</w:t>
      </w:r>
      <w:r>
        <w:rPr>
          <w:rFonts w:ascii="TimesNewRoman" w:hAnsi="TimesNewRoman" w:cs="TimesNewRoman"/>
          <w:sz w:val="24"/>
          <w:szCs w:val="24"/>
          <w:highlight w:val="none"/>
        </w:rPr>
      </w:r>
      <w:r>
        <w:rPr>
          <w:rFonts w:ascii="TimesNewRoman" w:hAnsi="TimesNewRoman" w:cs="TimesNewRoman"/>
          <w:sz w:val="24"/>
          <w:szCs w:val="24"/>
          <w:highlight w:val="none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Денег хватает на еду, но покупать одежду и оплачивать ЖКУ затруднительно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Денег хватает на еду и одежду, но не можем позволить себе покупку товаров длительного пользования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4. Денег хватает на еду, одежду и товары длительного пользования, но не можем позволить себе покупку автомобиля, дачи, квартиры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5. Материальных затруднений нет, можем купить все, что захотим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6. Затрудняюсь ответить/отказ от ответа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spacing w:before="200"/>
        <w:ind w:firstLine="54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13. Вы скорее удовлетворены или скорее не удовлетворены взаимодействием с представителями уполномоченного органа государственной власти (вежливость и компетентность лиц, взаимодействующих с заявителем при предоставлении услуги)?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4"/>
          <w:szCs w:val="24"/>
        </w:rPr>
        <w:t xml:space="preserve">(Один ответ)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spacing w:before="200"/>
        <w:ind w:firstLine="54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Скорее удовлетворен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spacing w:before="200"/>
        <w:ind w:firstLine="54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Скорее не удовлетворен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spacing w:before="200"/>
        <w:ind w:firstLine="54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Затрудняюсь ответить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spacing w:before="200"/>
        <w:ind w:firstLine="540"/>
        <w:jc w:val="both"/>
        <w:rPr>
          <w:rFonts w:ascii="TimesNewRoman" w:hAnsi="TimesNewRoman" w:cs="TimesNewRoman"/>
          <w:sz w:val="24"/>
          <w:szCs w:val="24"/>
          <w:highlight w:val="none"/>
        </w:rPr>
      </w:pPr>
      <w:r>
        <w:rPr>
          <w:rFonts w:ascii="TimesNewRoman" w:hAnsi="TimesNewRoman" w:cs="TimesNewRoman"/>
          <w:sz w:val="24"/>
          <w:szCs w:val="24"/>
        </w:rPr>
        <w:t xml:space="preserve">4. С представителями органа власти не взаимодействовал</w:t>
      </w:r>
      <w:r>
        <w:rPr>
          <w:rFonts w:ascii="TimesNewRoman" w:hAnsi="TimesNewRoman" w:cs="TimesNewRoman"/>
          <w:sz w:val="24"/>
          <w:szCs w:val="24"/>
          <w:highlight w:val="none"/>
        </w:rPr>
      </w:r>
      <w:r>
        <w:rPr>
          <w:rFonts w:ascii="TimesNewRoman" w:hAnsi="TimesNewRoman" w:cs="TimesNewRoman"/>
          <w:sz w:val="24"/>
          <w:szCs w:val="24"/>
          <w:highlight w:val="none"/>
        </w:rPr>
      </w:r>
    </w:p>
    <w:p>
      <w:pPr>
        <w:pStyle w:val="907"/>
        <w:spacing w:before="200"/>
        <w:ind w:firstLine="54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14. Вы скорее удовлетворены или скорее не удовлетворены установленными сроками оказания услуги (в соответствии с регламентом)?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4"/>
          <w:szCs w:val="24"/>
        </w:rPr>
        <w:t xml:space="preserve">(Один ответ)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spacing w:before="200"/>
        <w:ind w:firstLine="54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Скорее удовлетворен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spacing w:before="200"/>
        <w:ind w:firstLine="54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Скорее не удовлетворен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spacing w:before="200"/>
        <w:ind w:firstLine="54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Затрудняюсь ответить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spacing w:before="200"/>
        <w:ind w:firstLine="540"/>
        <w:jc w:val="both"/>
        <w:rPr>
          <w:rFonts w:ascii="TimesNewRoman" w:hAnsi="TimesNewRoman" w:cs="TimesNewRoman"/>
          <w:b/>
          <w:bCs/>
          <w:i/>
          <w:iCs/>
          <w:sz w:val="24"/>
          <w:szCs w:val="24"/>
          <w:highlight w:val="none"/>
        </w:rPr>
      </w:pPr>
      <w:r>
        <w:rPr>
          <w:rFonts w:ascii="TimesNewRoman" w:hAnsi="TimesNewRoman" w:cs="TimesNewRoman"/>
          <w:b/>
          <w:bCs/>
          <w:i/>
          <w:iCs/>
          <w:sz w:val="24"/>
          <w:szCs w:val="24"/>
        </w:rPr>
        <w:t xml:space="preserve">15. Ваше основное занятие, которое является основным источником Вашего дохода? Социально положение. (Один ответ)</w:t>
      </w:r>
      <w:r>
        <w:rPr>
          <w:rFonts w:ascii="TimesNewRoman" w:hAnsi="TimesNewRoman" w:cs="TimesNewRoman"/>
          <w:b/>
          <w:bCs/>
          <w:i/>
          <w:iCs/>
          <w:sz w:val="24"/>
          <w:szCs w:val="24"/>
          <w:highlight w:val="none"/>
        </w:rPr>
      </w:r>
      <w:r>
        <w:rPr>
          <w:rFonts w:ascii="TimesNewRoman" w:hAnsi="TimesNewRoman" w:cs="TimesNewRoman"/>
          <w:b/>
          <w:bCs/>
          <w:i/>
          <w:iCs/>
          <w:sz w:val="24"/>
          <w:szCs w:val="24"/>
          <w:highlight w:val="non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8"/>
        <w:gridCol w:w="4961"/>
        <w:gridCol w:w="567"/>
        <w:gridCol w:w="4252"/>
      </w:tblGrid>
      <w:tr>
        <w:trPr/>
        <w:tblPrEx/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1.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Руководитель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7.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Фермер, с/х работник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2.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Государственный и муниципальный служащий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8.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Самозанятой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3.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Рабочий 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9.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Учащийся, студент – </w:t>
            </w:r>
            <w:r>
              <w:rPr>
                <w:rFonts w:ascii="TimesNewRoman" w:hAnsi="TimesNewRoman" w:cs="TimesNewRoman"/>
                <w:b/>
                <w:bCs/>
                <w:sz w:val="24"/>
                <w:szCs w:val="24"/>
              </w:rPr>
              <w:t xml:space="preserve">переход к в.17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4.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Специалист, офисный работник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10.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Неработающий пенсионер – </w:t>
            </w:r>
            <w:r>
              <w:rPr>
                <w:rFonts w:ascii="TimesNewRoman" w:hAnsi="TimesNewRoman" w:cs="TimesNewRoman"/>
                <w:b/>
                <w:bCs/>
                <w:sz w:val="24"/>
                <w:szCs w:val="24"/>
              </w:rPr>
              <w:t xml:space="preserve">переход к  в. 17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5.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Военнослужащий, сотрудник правоохранительных органов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11.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Домохозяйка – </w:t>
            </w:r>
            <w:r>
              <w:rPr>
                <w:rFonts w:ascii="TimesNewRoman" w:hAnsi="TimesNewRoman" w:cs="TimesNewRoman"/>
                <w:b/>
                <w:bCs/>
                <w:sz w:val="24"/>
                <w:szCs w:val="24"/>
              </w:rPr>
              <w:t xml:space="preserve">переход к в.17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6.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Предприниматель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12.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Безработный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13.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Другое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</w:tbl>
    <w:p>
      <w:pPr>
        <w:pStyle w:val="90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7"/>
        <w:ind w:firstLine="540"/>
        <w:jc w:val="both"/>
        <w:rPr>
          <w:rFonts w:ascii="TimesNewRoman" w:hAnsi="TimesNewRoman" w:cs="TimesNewRoman"/>
          <w:b/>
          <w:bCs/>
          <w:i/>
          <w:iCs/>
          <w:sz w:val="24"/>
          <w:szCs w:val="24"/>
          <w:highlight w:val="none"/>
        </w:rPr>
      </w:pPr>
      <w:r>
        <w:rPr>
          <w:rFonts w:ascii="TimesNewRoman" w:hAnsi="TimesNewRoman" w:cs="TimesNewRoman"/>
          <w:b/>
          <w:bCs/>
          <w:i/>
          <w:iCs/>
          <w:sz w:val="24"/>
          <w:szCs w:val="24"/>
        </w:rPr>
        <w:t xml:space="preserve">16. В какой сфере Вы работаете? (Один ответ)</w:t>
      </w:r>
      <w:r>
        <w:rPr>
          <w:rFonts w:ascii="TimesNewRoman" w:hAnsi="TimesNewRoman" w:cs="TimesNewRoman"/>
          <w:b/>
          <w:bCs/>
          <w:i/>
          <w:iCs/>
          <w:sz w:val="24"/>
          <w:szCs w:val="24"/>
          <w:highlight w:val="none"/>
        </w:rPr>
      </w:r>
      <w:r>
        <w:rPr>
          <w:rFonts w:ascii="TimesNewRoman" w:hAnsi="TimesNewRoman" w:cs="TimesNewRoman"/>
          <w:b/>
          <w:bCs/>
          <w:i/>
          <w:iCs/>
          <w:sz w:val="24"/>
          <w:szCs w:val="24"/>
          <w:highlight w:val="none"/>
        </w:rPr>
      </w:r>
    </w:p>
    <w:p>
      <w:pPr>
        <w:pStyle w:val="907"/>
        <w:ind w:firstLine="540"/>
        <w:jc w:val="both"/>
        <w:rPr>
          <w:rFonts w:ascii="TimesNewRoman" w:hAnsi="TimesNewRoman" w:cs="TimesNewRoman"/>
          <w:b/>
          <w:bCs/>
          <w:i/>
          <w:sz w:val="24"/>
          <w:szCs w:val="24"/>
        </w:rPr>
      </w:pPr>
      <w:r>
        <w:rPr>
          <w:rFonts w:ascii="TimesNewRoman" w:hAnsi="TimesNewRoman" w:cs="TimesNewRoman"/>
          <w:b/>
          <w:bCs/>
          <w:i/>
          <w:iCs/>
          <w:sz w:val="24"/>
          <w:szCs w:val="24"/>
          <w:highlight w:val="none"/>
        </w:rPr>
      </w:r>
      <w:r>
        <w:rPr>
          <w:rFonts w:ascii="TimesNewRoman" w:hAnsi="TimesNewRoman" w:cs="TimesNewRoman"/>
          <w:b/>
          <w:bCs/>
          <w:i/>
          <w:sz w:val="24"/>
          <w:szCs w:val="24"/>
        </w:rPr>
      </w:r>
      <w:r>
        <w:rPr>
          <w:rFonts w:ascii="TimesNewRoman" w:hAnsi="TimesNewRoman" w:cs="TimesNewRoman"/>
          <w:b/>
          <w:bCs/>
          <w:i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8"/>
        <w:gridCol w:w="4961"/>
        <w:gridCol w:w="567"/>
        <w:gridCol w:w="4252"/>
      </w:tblGrid>
      <w:tr>
        <w:trPr/>
        <w:tblPrEx/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1.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10"/>
              <w:tabs>
                <w:tab w:val="left" w:pos="796" w:leader="none"/>
              </w:tabs>
              <w:spacing w:before="0" w:after="0" w:line="240" w:lineRule="auto"/>
              <w:ind w:left="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Сельское, лесное хозяйство, охота, рыболовство и рыбоводство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11.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10"/>
              <w:tabs>
                <w:tab w:val="left" w:pos="796" w:leader="none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СМИ и IT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2.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Добывающая промышленность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12.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Страхование и финансы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3.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Обрабатывающая промышленность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13.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Образование, наука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4.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ЖКХ, водоснабжение, водоотведение, отходы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14.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Здравоохранение, фармацевтика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5.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ТЭК (топливно-энергетический комплекс)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15.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Культура, организация досуга и развлечений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6.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Строительство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16.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Спорт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rPr>
          <w:trHeight w:val="361"/>
        </w:trPr>
        <w:tblPrEx/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7.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Торговля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17.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Туризм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rPr>
          <w:trHeight w:val="361"/>
        </w:trPr>
        <w:tblPrEx/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8.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Услуги и общественное питание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18.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Социальные услуги и обеспечение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rPr>
          <w:trHeight w:val="361"/>
        </w:trPr>
        <w:tblPrEx/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9.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Транспортировка и хранение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19.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Другое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rPr>
          <w:trHeight w:val="361"/>
        </w:trPr>
        <w:tblPrEx/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10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Молодежная политика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0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</w:tbl>
    <w:p>
      <w:pPr>
        <w:pStyle w:val="907"/>
        <w:spacing w:before="200"/>
        <w:ind w:firstLine="540"/>
        <w:jc w:val="both"/>
        <w:rPr>
          <w:rFonts w:ascii="TimesNewRoman" w:hAnsi="TimesNewRoman" w:cs="TimesNewRoman"/>
          <w:sz w:val="24"/>
          <w:szCs w:val="24"/>
          <w:highlight w:val="none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17. В каком регионе Вы проживаете?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__________________________________</w:t>
      </w:r>
      <w:r>
        <w:rPr>
          <w:rFonts w:ascii="TimesNewRoman" w:hAnsi="TimesNewRoman" w:cs="TimesNewRoman"/>
          <w:sz w:val="24"/>
          <w:szCs w:val="24"/>
          <w:highlight w:val="none"/>
        </w:rPr>
      </w:r>
      <w:r>
        <w:rPr>
          <w:rFonts w:ascii="TimesNewRoman" w:hAnsi="TimesNewRoman" w:cs="TimesNewRoman"/>
          <w:sz w:val="24"/>
          <w:szCs w:val="24"/>
          <w:highlight w:val="none"/>
        </w:rPr>
      </w:r>
    </w:p>
    <w:p>
      <w:pPr>
        <w:pStyle w:val="907"/>
        <w:spacing w:before="200"/>
        <w:ind w:firstLine="0"/>
        <w:jc w:val="both"/>
        <w:rPr>
          <w:rFonts w:ascii="TimesNewRoman" w:hAnsi="TimesNewRoman" w:cs="TimesNewRoman"/>
          <w:b/>
          <w:bCs/>
          <w:sz w:val="24"/>
          <w:szCs w:val="24"/>
          <w:highlight w:val="none"/>
        </w:rPr>
      </w:pPr>
      <w:r>
        <w:rPr>
          <w:rFonts w:ascii="TimesNewRoman" w:hAnsi="TimesNewRoman" w:cs="TimesNewRoman"/>
          <w:sz w:val="24"/>
          <w:szCs w:val="24"/>
          <w:highlight w:val="none"/>
        </w:rPr>
        <w:t xml:space="preserve">      </w:t>
      </w:r>
      <w:r>
        <w:rPr>
          <w:rFonts w:ascii="TimesNewRoman" w:hAnsi="TimesNewRoman" w:cs="TimesNewRoman"/>
          <w:b/>
          <w:bCs/>
          <w:sz w:val="24"/>
          <w:szCs w:val="24"/>
          <w:highlight w:val="none"/>
        </w:rPr>
        <w:t xml:space="preserve">  </w:t>
      </w:r>
      <w:r>
        <w:rPr>
          <w:rFonts w:ascii="TimesNewRoman" w:hAnsi="TimesNewRoman" w:cs="TimesNewRoman"/>
          <w:b/>
          <w:bCs/>
          <w:sz w:val="24"/>
          <w:szCs w:val="24"/>
          <w:highlight w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567" w:right="567" w:bottom="1134" w:left="1134" w:header="454" w:footer="106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rPr>
        <w:rFonts w:ascii="TimesNewRoman" w:hAnsi="TimesNewRoman" w:cs="TimesNewRoman"/>
        <w:sz w:val="2"/>
        <w:szCs w:val="2"/>
      </w:rPr>
    </w:pPr>
    <w:r>
      <w:rPr>
        <w:rFonts w:ascii="TimesNewRoman" w:hAnsi="TimesNewRoman" w:cs="TimesNewRoman"/>
        <w:sz w:val="2"/>
        <w:szCs w:val="2"/>
      </w:rPr>
    </w:r>
    <w:r>
      <w:rPr>
        <w:rFonts w:ascii="TimesNewRoman" w:hAnsi="TimesNewRoman" w:cs="TimesNewRoman"/>
        <w:sz w:val="2"/>
        <w:szCs w:val="2"/>
      </w:rPr>
    </w:r>
    <w:r>
      <w:rPr>
        <w:rFonts w:ascii="TimesNewRoman" w:hAnsi="TimesNewRoman" w:cs="TimesNewRoman"/>
        <w:sz w:val="2"/>
        <w:szCs w:val="2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28458025"/>
      <w:docPartObj>
        <w:docPartGallery w:val="Page Numbers (Top of Page)"/>
        <w:docPartUnique w:val="true"/>
      </w:docPartObj>
      <w:rPr/>
    </w:sdtPr>
    <w:sdtContent>
      <w:p>
        <w:pPr>
          <w:pStyle w:val="90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30</w:t>
        </w:r>
        <w:r>
          <w:fldChar w:fldCharType="end"/>
        </w:r>
      </w:p>
    </w:sdtContent>
  </w:sdt>
  <w:p>
    <w:pPr>
      <w:pStyle w:val="907"/>
      <w:rPr>
        <w:rFonts w:ascii="TimesNewRoman" w:hAnsi="TimesNewRoman" w:cs="TimesNewRoman"/>
      </w:rPr>
    </w:pPr>
    <w:r>
      <w:rPr>
        <w:rFonts w:ascii="TimesNewRoman" w:hAnsi="TimesNewRoman" w:cs="TimesNewRoman"/>
      </w:rPr>
    </w:r>
    <w:r>
      <w:rPr>
        <w:rFonts w:ascii="TimesNewRoman" w:hAnsi="TimesNewRoman" w:cs="TimesNewRoman"/>
      </w:rPr>
    </w:r>
    <w:r>
      <w:rPr>
        <w:rFonts w:ascii="TimesNewRoman" w:hAnsi="TimesNewRoman" w:cs="TimesNew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Heading 1 Char"/>
    <w:basedOn w:val="894"/>
    <w:link w:val="891"/>
    <w:uiPriority w:val="9"/>
    <w:rPr>
      <w:rFonts w:ascii="Arial" w:hAnsi="Arial" w:eastAsia="Arial" w:cs="Arial"/>
      <w:sz w:val="40"/>
      <w:szCs w:val="40"/>
    </w:rPr>
  </w:style>
  <w:style w:type="character" w:styleId="720">
    <w:name w:val="Heading 2 Char"/>
    <w:basedOn w:val="894"/>
    <w:link w:val="892"/>
    <w:uiPriority w:val="9"/>
    <w:rPr>
      <w:rFonts w:ascii="Arial" w:hAnsi="Arial" w:eastAsia="Arial" w:cs="Arial"/>
      <w:sz w:val="34"/>
    </w:rPr>
  </w:style>
  <w:style w:type="paragraph" w:styleId="721">
    <w:name w:val="Heading 3"/>
    <w:basedOn w:val="890"/>
    <w:next w:val="890"/>
    <w:link w:val="72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2">
    <w:name w:val="Heading 3 Char"/>
    <w:basedOn w:val="894"/>
    <w:link w:val="721"/>
    <w:uiPriority w:val="9"/>
    <w:rPr>
      <w:rFonts w:ascii="Arial" w:hAnsi="Arial" w:eastAsia="Arial" w:cs="Arial"/>
      <w:sz w:val="30"/>
      <w:szCs w:val="30"/>
    </w:rPr>
  </w:style>
  <w:style w:type="paragraph" w:styleId="723">
    <w:name w:val="Heading 4"/>
    <w:basedOn w:val="890"/>
    <w:next w:val="890"/>
    <w:link w:val="72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4">
    <w:name w:val="Heading 4 Char"/>
    <w:basedOn w:val="894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25">
    <w:name w:val="Heading 5 Char"/>
    <w:basedOn w:val="894"/>
    <w:link w:val="893"/>
    <w:uiPriority w:val="9"/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890"/>
    <w:next w:val="890"/>
    <w:link w:val="72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7">
    <w:name w:val="Heading 6 Char"/>
    <w:basedOn w:val="894"/>
    <w:link w:val="726"/>
    <w:uiPriority w:val="9"/>
    <w:rPr>
      <w:rFonts w:ascii="Arial" w:hAnsi="Arial" w:eastAsia="Arial" w:cs="Arial"/>
      <w:b/>
      <w:bCs/>
      <w:sz w:val="22"/>
      <w:szCs w:val="22"/>
    </w:rPr>
  </w:style>
  <w:style w:type="paragraph" w:styleId="728">
    <w:name w:val="Heading 7"/>
    <w:basedOn w:val="890"/>
    <w:next w:val="890"/>
    <w:link w:val="72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9">
    <w:name w:val="Heading 7 Char"/>
    <w:basedOn w:val="894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0">
    <w:name w:val="Heading 8"/>
    <w:basedOn w:val="890"/>
    <w:next w:val="890"/>
    <w:link w:val="73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1">
    <w:name w:val="Heading 8 Char"/>
    <w:basedOn w:val="894"/>
    <w:link w:val="730"/>
    <w:uiPriority w:val="9"/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890"/>
    <w:next w:val="890"/>
    <w:link w:val="73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>
    <w:name w:val="Heading 9 Char"/>
    <w:basedOn w:val="894"/>
    <w:link w:val="732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No Spacing"/>
    <w:uiPriority w:val="1"/>
    <w:qFormat/>
    <w:pPr>
      <w:spacing w:before="0" w:after="0" w:line="240" w:lineRule="auto"/>
    </w:pPr>
  </w:style>
  <w:style w:type="paragraph" w:styleId="735">
    <w:name w:val="Title"/>
    <w:basedOn w:val="890"/>
    <w:next w:val="890"/>
    <w:link w:val="73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36">
    <w:name w:val="Title Char"/>
    <w:basedOn w:val="894"/>
    <w:link w:val="735"/>
    <w:uiPriority w:val="10"/>
    <w:rPr>
      <w:sz w:val="48"/>
      <w:szCs w:val="48"/>
    </w:rPr>
  </w:style>
  <w:style w:type="paragraph" w:styleId="737">
    <w:name w:val="Subtitle"/>
    <w:basedOn w:val="890"/>
    <w:next w:val="890"/>
    <w:link w:val="738"/>
    <w:uiPriority w:val="11"/>
    <w:qFormat/>
    <w:pPr>
      <w:spacing w:before="200" w:after="200"/>
    </w:pPr>
    <w:rPr>
      <w:sz w:val="24"/>
      <w:szCs w:val="24"/>
    </w:rPr>
  </w:style>
  <w:style w:type="character" w:styleId="738">
    <w:name w:val="Subtitle Char"/>
    <w:basedOn w:val="894"/>
    <w:link w:val="737"/>
    <w:uiPriority w:val="11"/>
    <w:rPr>
      <w:sz w:val="24"/>
      <w:szCs w:val="24"/>
    </w:rPr>
  </w:style>
  <w:style w:type="paragraph" w:styleId="739">
    <w:name w:val="Quote"/>
    <w:basedOn w:val="890"/>
    <w:next w:val="890"/>
    <w:link w:val="740"/>
    <w:uiPriority w:val="29"/>
    <w:qFormat/>
    <w:pPr>
      <w:ind w:left="720" w:right="720"/>
    </w:pPr>
    <w:rPr>
      <w:i/>
    </w:rPr>
  </w:style>
  <w:style w:type="character" w:styleId="740">
    <w:name w:val="Quote Char"/>
    <w:link w:val="739"/>
    <w:uiPriority w:val="29"/>
    <w:rPr>
      <w:i/>
    </w:rPr>
  </w:style>
  <w:style w:type="paragraph" w:styleId="741">
    <w:name w:val="Intense Quote"/>
    <w:basedOn w:val="890"/>
    <w:next w:val="890"/>
    <w:link w:val="74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42">
    <w:name w:val="Intense Quote Char"/>
    <w:link w:val="741"/>
    <w:uiPriority w:val="30"/>
    <w:rPr>
      <w:i/>
    </w:rPr>
  </w:style>
  <w:style w:type="character" w:styleId="743">
    <w:name w:val="Header Char"/>
    <w:basedOn w:val="894"/>
    <w:link w:val="902"/>
    <w:uiPriority w:val="99"/>
  </w:style>
  <w:style w:type="character" w:styleId="744">
    <w:name w:val="Footer Char"/>
    <w:basedOn w:val="894"/>
    <w:link w:val="904"/>
    <w:uiPriority w:val="99"/>
  </w:style>
  <w:style w:type="paragraph" w:styleId="745">
    <w:name w:val="Caption"/>
    <w:basedOn w:val="890"/>
    <w:next w:val="890"/>
    <w:link w:val="7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>
    <w:name w:val="Caption Char"/>
    <w:basedOn w:val="745"/>
    <w:link w:val="904"/>
    <w:uiPriority w:val="99"/>
  </w:style>
  <w:style w:type="table" w:styleId="747">
    <w:name w:val="Table Grid Light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6">
    <w:name w:val="Grid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7">
    <w:name w:val="Grid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8">
    <w:name w:val="Grid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9">
    <w:name w:val="Grid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0">
    <w:name w:val="Grid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1">
    <w:name w:val="Grid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2">
    <w:name w:val="Grid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3">
    <w:name w:val="Grid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4">
    <w:name w:val="Grid Table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4 - Accent 1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6">
    <w:name w:val="Grid Table 4 - Accent 2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Grid Table 4 - Accent 3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8">
    <w:name w:val="Grid Table 4 - Accent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Grid Table 4 - Accent 5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Grid Table 4 - Accent 6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Grid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82">
    <w:name w:val="Grid Table 5 Dark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83">
    <w:name w:val="Grid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84">
    <w:name w:val="Grid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85">
    <w:name w:val="Grid Table 5 Dark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86">
    <w:name w:val="Grid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87">
    <w:name w:val="Grid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88">
    <w:name w:val="Grid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0">
    <w:name w:val="Grid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1">
    <w:name w:val="Grid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2">
    <w:name w:val="Grid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3">
    <w:name w:val="Grid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6">
    <w:name w:val="Grid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7">
    <w:name w:val="Grid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8">
    <w:name w:val="Grid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9">
    <w:name w:val="Grid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0">
    <w:name w:val="Grid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1">
    <w:name w:val="Grid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2">
    <w:name w:val="List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0">
    <w:name w:val="List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1">
    <w:name w:val="List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2">
    <w:name w:val="List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3">
    <w:name w:val="List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4">
    <w:name w:val="List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5">
    <w:name w:val="List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8">
    <w:name w:val="List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9">
    <w:name w:val="List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List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1">
    <w:name w:val="List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List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3">
    <w:name w:val="List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4">
    <w:name w:val="List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5">
    <w:name w:val="List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6">
    <w:name w:val="List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7">
    <w:name w:val="List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8">
    <w:name w:val="List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9">
    <w:name w:val="List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0">
    <w:name w:val="List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1">
    <w:name w:val="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 &amp; 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Bordered &amp; 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Bordered &amp; 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Bordered &amp; 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Bordered &amp; 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Bordered &amp; 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Bordered &amp; 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6">
    <w:name w:val="Bordered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7">
    <w:name w:val="Bordered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8">
    <w:name w:val="Bordered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9">
    <w:name w:val="Bordered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0">
    <w:name w:val="Bordered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1">
    <w:name w:val="Bordered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000ff" w:themeColor="hyperlink"/>
      <w:u w:val="single"/>
    </w:r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basedOn w:val="894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basedOn w:val="894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spacing w:after="57"/>
      <w:ind w:left="0" w:right="0" w:firstLine="0"/>
    </w:pPr>
  </w:style>
  <w:style w:type="paragraph" w:styleId="880">
    <w:name w:val="toc 2"/>
    <w:basedOn w:val="890"/>
    <w:next w:val="890"/>
    <w:uiPriority w:val="39"/>
    <w:unhideWhenUsed/>
    <w:pPr>
      <w:spacing w:after="57"/>
      <w:ind w:left="283" w:right="0" w:firstLine="0"/>
    </w:pPr>
  </w:style>
  <w:style w:type="paragraph" w:styleId="881">
    <w:name w:val="toc 3"/>
    <w:basedOn w:val="890"/>
    <w:next w:val="890"/>
    <w:uiPriority w:val="39"/>
    <w:unhideWhenUsed/>
    <w:pPr>
      <w:spacing w:after="57"/>
      <w:ind w:left="567" w:right="0" w:firstLine="0"/>
    </w:pPr>
  </w:style>
  <w:style w:type="paragraph" w:styleId="882">
    <w:name w:val="toc 4"/>
    <w:basedOn w:val="890"/>
    <w:next w:val="890"/>
    <w:uiPriority w:val="39"/>
    <w:unhideWhenUsed/>
    <w:pPr>
      <w:spacing w:after="57"/>
      <w:ind w:left="850" w:right="0" w:firstLine="0"/>
    </w:pPr>
  </w:style>
  <w:style w:type="paragraph" w:styleId="883">
    <w:name w:val="toc 5"/>
    <w:basedOn w:val="890"/>
    <w:next w:val="890"/>
    <w:uiPriority w:val="39"/>
    <w:unhideWhenUsed/>
    <w:pPr>
      <w:spacing w:after="57"/>
      <w:ind w:left="1134" w:right="0" w:firstLine="0"/>
    </w:pPr>
  </w:style>
  <w:style w:type="paragraph" w:styleId="884">
    <w:name w:val="toc 6"/>
    <w:basedOn w:val="890"/>
    <w:next w:val="890"/>
    <w:uiPriority w:val="39"/>
    <w:unhideWhenUsed/>
    <w:pPr>
      <w:spacing w:after="57"/>
      <w:ind w:left="1417" w:right="0" w:firstLine="0"/>
    </w:pPr>
  </w:style>
  <w:style w:type="paragraph" w:styleId="885">
    <w:name w:val="toc 7"/>
    <w:basedOn w:val="890"/>
    <w:next w:val="890"/>
    <w:uiPriority w:val="39"/>
    <w:unhideWhenUsed/>
    <w:pPr>
      <w:spacing w:after="57"/>
      <w:ind w:left="1701" w:right="0" w:firstLine="0"/>
    </w:pPr>
  </w:style>
  <w:style w:type="paragraph" w:styleId="886">
    <w:name w:val="toc 8"/>
    <w:basedOn w:val="890"/>
    <w:next w:val="890"/>
    <w:uiPriority w:val="39"/>
    <w:unhideWhenUsed/>
    <w:pPr>
      <w:spacing w:after="57"/>
      <w:ind w:left="1984" w:right="0" w:firstLine="0"/>
    </w:pPr>
  </w:style>
  <w:style w:type="paragraph" w:styleId="887">
    <w:name w:val="toc 9"/>
    <w:basedOn w:val="890"/>
    <w:next w:val="890"/>
    <w:uiPriority w:val="39"/>
    <w:unhideWhenUsed/>
    <w:pPr>
      <w:spacing w:after="57"/>
      <w:ind w:left="2268" w:right="0" w:firstLine="0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qFormat/>
    <w:rPr>
      <w:sz w:val="24"/>
      <w:szCs w:val="24"/>
    </w:rPr>
  </w:style>
  <w:style w:type="paragraph" w:styleId="891">
    <w:name w:val="Heading 1"/>
    <w:basedOn w:val="890"/>
    <w:next w:val="890"/>
    <w:qFormat/>
    <w:pPr>
      <w:keepNext/>
      <w:jc w:val="center"/>
      <w:outlineLvl w:val="0"/>
    </w:pPr>
    <w:rPr>
      <w:b/>
      <w:sz w:val="28"/>
    </w:rPr>
  </w:style>
  <w:style w:type="paragraph" w:styleId="892">
    <w:name w:val="Heading 2"/>
    <w:basedOn w:val="890"/>
    <w:next w:val="890"/>
    <w:qFormat/>
    <w:pPr>
      <w:keepNext/>
      <w:jc w:val="center"/>
      <w:outlineLvl w:val="1"/>
    </w:pPr>
    <w:rPr>
      <w:sz w:val="28"/>
      <w:szCs w:val="20"/>
    </w:rPr>
  </w:style>
  <w:style w:type="paragraph" w:styleId="893">
    <w:name w:val="Heading 5"/>
    <w:basedOn w:val="890"/>
    <w:next w:val="890"/>
    <w:qFormat/>
    <w:pPr>
      <w:keepNext/>
      <w:widowControl w:val="off"/>
      <w:jc w:val="center"/>
      <w:outlineLvl w:val="4"/>
    </w:pPr>
    <w:rPr>
      <w:b/>
      <w:sz w:val="32"/>
      <w:szCs w:val="20"/>
    </w:rPr>
  </w:style>
  <w:style w:type="character" w:styleId="894" w:default="1">
    <w:name w:val="Default Paragraph Font"/>
    <w:uiPriority w:val="1"/>
    <w:semiHidden/>
    <w:unhideWhenUsed/>
  </w:style>
  <w:style w:type="table" w:styleId="8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6" w:default="1">
    <w:name w:val="No List"/>
    <w:uiPriority w:val="99"/>
    <w:semiHidden/>
    <w:unhideWhenUsed/>
  </w:style>
  <w:style w:type="paragraph" w:styleId="897">
    <w:name w:val="Body Text"/>
    <w:basedOn w:val="890"/>
    <w:pPr>
      <w:jc w:val="both"/>
    </w:pPr>
    <w:rPr>
      <w:sz w:val="28"/>
    </w:rPr>
  </w:style>
  <w:style w:type="paragraph" w:styleId="898">
    <w:name w:val="Body Text 2"/>
    <w:basedOn w:val="890"/>
    <w:link w:val="901"/>
    <w:pPr>
      <w:tabs>
        <w:tab w:val="right" w:pos="9638" w:leader="none"/>
      </w:tabs>
      <w:jc w:val="center"/>
    </w:pPr>
  </w:style>
  <w:style w:type="paragraph" w:styleId="899">
    <w:name w:val="Balloon Text"/>
    <w:basedOn w:val="890"/>
    <w:semiHidden/>
    <w:rPr>
      <w:rFonts w:ascii="Tahoma" w:hAnsi="Tahoma" w:cs="Tahoma"/>
      <w:sz w:val="16"/>
      <w:szCs w:val="16"/>
    </w:rPr>
  </w:style>
  <w:style w:type="table" w:styleId="900">
    <w:name w:val="Table Grid"/>
    <w:basedOn w:val="895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01" w:customStyle="1">
    <w:name w:val="Основной текст 2 Знак"/>
    <w:basedOn w:val="894"/>
    <w:link w:val="898"/>
    <w:rPr>
      <w:sz w:val="24"/>
      <w:szCs w:val="24"/>
    </w:rPr>
  </w:style>
  <w:style w:type="paragraph" w:styleId="902">
    <w:name w:val="Header"/>
    <w:basedOn w:val="890"/>
    <w:link w:val="903"/>
    <w:uiPriority w:val="99"/>
    <w:pPr>
      <w:tabs>
        <w:tab w:val="center" w:pos="4677" w:leader="none"/>
        <w:tab w:val="right" w:pos="9355" w:leader="none"/>
      </w:tabs>
    </w:pPr>
  </w:style>
  <w:style w:type="character" w:styleId="903" w:customStyle="1">
    <w:name w:val="Верхний колонтитул Знак"/>
    <w:basedOn w:val="894"/>
    <w:link w:val="902"/>
    <w:uiPriority w:val="99"/>
    <w:rPr>
      <w:sz w:val="24"/>
      <w:szCs w:val="24"/>
    </w:rPr>
  </w:style>
  <w:style w:type="paragraph" w:styleId="904">
    <w:name w:val="Footer"/>
    <w:basedOn w:val="890"/>
    <w:link w:val="905"/>
    <w:pPr>
      <w:tabs>
        <w:tab w:val="center" w:pos="4677" w:leader="none"/>
        <w:tab w:val="right" w:pos="9355" w:leader="none"/>
      </w:tabs>
    </w:pPr>
  </w:style>
  <w:style w:type="character" w:styleId="905" w:customStyle="1">
    <w:name w:val="Нижний колонтитул Знак"/>
    <w:basedOn w:val="894"/>
    <w:link w:val="904"/>
    <w:rPr>
      <w:sz w:val="24"/>
      <w:szCs w:val="24"/>
    </w:rPr>
  </w:style>
  <w:style w:type="paragraph" w:styleId="906">
    <w:name w:val="List Paragraph"/>
    <w:basedOn w:val="890"/>
    <w:uiPriority w:val="34"/>
    <w:qFormat/>
    <w:pPr>
      <w:ind w:left="720"/>
      <w:contextualSpacing/>
    </w:pPr>
  </w:style>
  <w:style w:type="paragraph" w:styleId="907" w:customStyle="1">
    <w:name w:val="ConsPlusNormal"/>
    <w:uiPriority w:val="99"/>
    <w:pPr>
      <w:widowControl w:val="off"/>
    </w:pPr>
    <w:rPr>
      <w:rFonts w:ascii="Arial" w:hAnsi="Arial" w:cs="Arial"/>
    </w:rPr>
  </w:style>
  <w:style w:type="paragraph" w:styleId="908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909" w:customStyle="1">
    <w:name w:val="Основной текст (22)"/>
    <w:basedOn w:val="890"/>
    <w:uiPriority w:val="99"/>
    <w:pPr>
      <w:widowControl w:val="off"/>
      <w:shd w:val="clear" w:color="auto" w:fill="ffffff"/>
      <w:spacing w:before="480" w:line="270" w:lineRule="exact"/>
      <w:ind w:hanging="1840"/>
    </w:pPr>
    <w:rPr>
      <w:rFonts w:ascii="TimesNewRoman" w:hAnsi="TimesNewRoman" w:cs="TimesNewRoman"/>
      <w:sz w:val="22"/>
      <w:szCs w:val="22"/>
    </w:rPr>
  </w:style>
  <w:style w:type="paragraph" w:styleId="910" w:customStyle="1">
    <w:name w:val="Основной текст (3)"/>
    <w:basedOn w:val="890"/>
    <w:uiPriority w:val="99"/>
    <w:pPr>
      <w:widowControl w:val="off"/>
      <w:shd w:val="clear" w:color="auto" w:fill="ffffff"/>
      <w:spacing w:before="60" w:after="480" w:line="274" w:lineRule="exact"/>
      <w:ind w:hanging="280"/>
    </w:pPr>
    <w:rPr>
      <w:rFonts w:ascii="TimesNewRoman" w:hAnsi="TimesNewRoman" w:cs="TimesNewRoman"/>
      <w:sz w:val="18"/>
      <w:szCs w:val="18"/>
    </w:rPr>
  </w:style>
  <w:style w:type="paragraph" w:styleId="911" w:customStyle="1">
    <w:name w:val="Основной текст (21)"/>
    <w:basedOn w:val="890"/>
    <w:uiPriority w:val="99"/>
    <w:pPr>
      <w:widowControl w:val="off"/>
      <w:shd w:val="clear" w:color="auto" w:fill="ffffff"/>
      <w:spacing w:before="420" w:after="1260"/>
    </w:pPr>
    <w:rPr>
      <w:rFonts w:ascii="TimesNewRoman" w:hAnsi="TimesNewRoman" w:cs="TimesNewRoman"/>
      <w:spacing w:val="10"/>
    </w:rPr>
  </w:style>
  <w:style w:type="table" w:styleId="912" w:customStyle="1">
    <w:name w:val="Table Normal_0"/>
    <w:uiPriority w:val="2"/>
    <w:semiHidden/>
    <w:qFormat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W w:w="0" w:type="auto"/>
      <w:vMerge w:val="restart"/>
      <w:hMerge w:val="restart"/>
      <w:vAlign w:val="top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4DBD5-DFEC-40EC-8B23-1B98910D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444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orbidan_v_a</cp:lastModifiedBy>
  <cp:revision>9</cp:revision>
  <dcterms:created xsi:type="dcterms:W3CDTF">2024-04-17T11:56:00Z</dcterms:created>
  <dcterms:modified xsi:type="dcterms:W3CDTF">2026-03-18T08:33:14Z</dcterms:modified>
</cp:coreProperties>
</file>