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18" w:rsidRPr="009B2008" w:rsidRDefault="004F0218" w:rsidP="004F0218">
      <w:pPr>
        <w:jc w:val="center"/>
        <w:rPr>
          <w:rFonts w:cs="Times New Roman"/>
          <w:b/>
        </w:rPr>
      </w:pPr>
      <w:r w:rsidRPr="009B2008">
        <w:rPr>
          <w:rFonts w:cs="Times New Roman"/>
          <w:b/>
        </w:rPr>
        <w:t>Извещение</w:t>
      </w:r>
      <w:r w:rsidRPr="009B2008">
        <w:rPr>
          <w:rFonts w:cs="Times New Roman"/>
          <w:b/>
        </w:rPr>
        <w:br/>
        <w:t>о начале выполнения комплексных кадастровых работ</w:t>
      </w:r>
    </w:p>
    <w:p w:rsidR="004F0218" w:rsidRPr="009B2008" w:rsidRDefault="004F0218" w:rsidP="004F0218">
      <w:pPr>
        <w:jc w:val="center"/>
        <w:rPr>
          <w:rFonts w:cs="Times New Roman"/>
          <w:b/>
        </w:rPr>
      </w:pPr>
    </w:p>
    <w:p w:rsidR="004F0218" w:rsidRPr="009B2008" w:rsidRDefault="004F0218" w:rsidP="005938C5">
      <w:pPr>
        <w:ind w:left="67"/>
        <w:contextualSpacing/>
        <w:jc w:val="both"/>
        <w:rPr>
          <w:rFonts w:cs="Times New Roman"/>
        </w:rPr>
      </w:pPr>
      <w:r w:rsidRPr="009B2008">
        <w:rPr>
          <w:rFonts w:cs="Times New Roman"/>
        </w:rPr>
        <w:tab/>
        <w:t xml:space="preserve">В период с </w:t>
      </w:r>
      <w:r w:rsidRPr="009B2008">
        <w:rPr>
          <w:rFonts w:cs="Times New Roman"/>
          <w:color w:val="000000" w:themeColor="text1"/>
        </w:rPr>
        <w:t>"</w:t>
      </w:r>
      <w:r w:rsidR="008375CD" w:rsidRPr="009B2008">
        <w:rPr>
          <w:rFonts w:cs="Times New Roman"/>
          <w:color w:val="000000" w:themeColor="text1"/>
        </w:rPr>
        <w:t>01</w:t>
      </w:r>
      <w:r w:rsidRPr="009B2008">
        <w:rPr>
          <w:rFonts w:cs="Times New Roman"/>
          <w:color w:val="000000" w:themeColor="text1"/>
        </w:rPr>
        <w:t xml:space="preserve">" </w:t>
      </w:r>
      <w:r w:rsidR="008375CD" w:rsidRPr="009B2008">
        <w:rPr>
          <w:rFonts w:cs="Times New Roman"/>
          <w:color w:val="000000" w:themeColor="text1"/>
        </w:rPr>
        <w:t>марта</w:t>
      </w:r>
      <w:r w:rsidRPr="009B2008">
        <w:rPr>
          <w:rFonts w:cs="Times New Roman"/>
          <w:color w:val="000000" w:themeColor="text1"/>
        </w:rPr>
        <w:t xml:space="preserve"> 202</w:t>
      </w:r>
      <w:r w:rsidR="00D170E1" w:rsidRPr="009B2008">
        <w:rPr>
          <w:rFonts w:cs="Times New Roman"/>
          <w:color w:val="000000" w:themeColor="text1"/>
        </w:rPr>
        <w:t>3</w:t>
      </w:r>
      <w:r w:rsidR="00D034FC" w:rsidRPr="009B2008">
        <w:rPr>
          <w:rFonts w:cs="Times New Roman"/>
          <w:color w:val="000000" w:themeColor="text1"/>
        </w:rPr>
        <w:t xml:space="preserve"> года по "3</w:t>
      </w:r>
      <w:r w:rsidRPr="009B2008">
        <w:rPr>
          <w:rFonts w:cs="Times New Roman"/>
          <w:color w:val="000000" w:themeColor="text1"/>
        </w:rPr>
        <w:t xml:space="preserve">1" </w:t>
      </w:r>
      <w:r w:rsidR="008375CD" w:rsidRPr="009B2008">
        <w:rPr>
          <w:rFonts w:cs="Times New Roman"/>
          <w:color w:val="000000" w:themeColor="text1"/>
        </w:rPr>
        <w:t xml:space="preserve">декабря </w:t>
      </w:r>
      <w:r w:rsidRPr="009B2008">
        <w:rPr>
          <w:rFonts w:cs="Times New Roman"/>
          <w:color w:val="000000" w:themeColor="text1"/>
        </w:rPr>
        <w:t>202</w:t>
      </w:r>
      <w:r w:rsidR="00D170E1" w:rsidRPr="009B2008">
        <w:rPr>
          <w:rFonts w:cs="Times New Roman"/>
          <w:color w:val="000000" w:themeColor="text1"/>
        </w:rPr>
        <w:t>3</w:t>
      </w:r>
      <w:r w:rsidRPr="009B2008">
        <w:rPr>
          <w:rFonts w:cs="Times New Roman"/>
          <w:color w:val="000000" w:themeColor="text1"/>
        </w:rPr>
        <w:t xml:space="preserve"> года</w:t>
      </w:r>
      <w:r w:rsidRPr="009B2008">
        <w:rPr>
          <w:rFonts w:cs="Times New Roman"/>
        </w:rPr>
        <w:t xml:space="preserve"> в отношении объектов недвижимости, расположенных на территории: Российская Федерация, Смоленская область, </w:t>
      </w:r>
      <w:r w:rsidR="00D034FC" w:rsidRPr="009B2008">
        <w:rPr>
          <w:rFonts w:cs="Times New Roman"/>
        </w:rPr>
        <w:t xml:space="preserve">Сычевский </w:t>
      </w:r>
      <w:r w:rsidRPr="009B2008">
        <w:rPr>
          <w:rFonts w:cs="Times New Roman"/>
        </w:rPr>
        <w:t>район,</w:t>
      </w:r>
      <w:r w:rsidR="00205528" w:rsidRPr="009B2008">
        <w:rPr>
          <w:rFonts w:cs="Times New Roman"/>
        </w:rPr>
        <w:t xml:space="preserve"> </w:t>
      </w:r>
      <w:proofErr w:type="spellStart"/>
      <w:r w:rsidR="00205528" w:rsidRPr="009B2008">
        <w:rPr>
          <w:rFonts w:cs="Times New Roman"/>
        </w:rPr>
        <w:t>Сычевское</w:t>
      </w:r>
      <w:proofErr w:type="spellEnd"/>
      <w:r w:rsidR="00205528" w:rsidRPr="009B2008">
        <w:rPr>
          <w:rFonts w:cs="Times New Roman"/>
        </w:rPr>
        <w:t xml:space="preserve"> городское поселение, </w:t>
      </w:r>
      <w:r w:rsidR="00D034FC" w:rsidRPr="009B2008">
        <w:rPr>
          <w:rFonts w:cs="Times New Roman"/>
        </w:rPr>
        <w:t>г. Сычевка</w:t>
      </w:r>
      <w:r w:rsidR="00205528" w:rsidRPr="009B2008">
        <w:rPr>
          <w:rFonts w:cs="Times New Roman"/>
        </w:rPr>
        <w:t>,</w:t>
      </w:r>
      <w:r w:rsidR="00D170E1" w:rsidRPr="009B2008">
        <w:rPr>
          <w:rFonts w:cs="Times New Roman"/>
        </w:rPr>
        <w:t xml:space="preserve"> </w:t>
      </w:r>
      <w:r w:rsidRPr="009B2008">
        <w:rPr>
          <w:rFonts w:cs="Times New Roman"/>
        </w:rPr>
        <w:t>№</w:t>
      </w:r>
      <w:r w:rsidR="00D170E1" w:rsidRPr="009B2008">
        <w:rPr>
          <w:rFonts w:cs="Times New Roman"/>
        </w:rPr>
        <w:t>№</w:t>
      </w:r>
      <w:r w:rsidRPr="009B2008">
        <w:rPr>
          <w:rFonts w:cs="Times New Roman"/>
        </w:rPr>
        <w:t xml:space="preserve"> кадастров</w:t>
      </w:r>
      <w:r w:rsidR="00D170E1" w:rsidRPr="009B2008">
        <w:rPr>
          <w:rFonts w:cs="Times New Roman"/>
        </w:rPr>
        <w:t>ых</w:t>
      </w:r>
      <w:r w:rsidRPr="009B2008">
        <w:rPr>
          <w:rFonts w:cs="Times New Roman"/>
        </w:rPr>
        <w:t xml:space="preserve"> квартал</w:t>
      </w:r>
      <w:r w:rsidR="00D170E1" w:rsidRPr="009B2008">
        <w:rPr>
          <w:rFonts w:cs="Times New Roman"/>
        </w:rPr>
        <w:t>ов</w:t>
      </w:r>
      <w:r w:rsidRPr="009B2008">
        <w:rPr>
          <w:rFonts w:cs="Times New Roman"/>
        </w:rPr>
        <w:t>:</w:t>
      </w:r>
      <w:r w:rsidR="00D170E1" w:rsidRPr="009B2008">
        <w:rPr>
          <w:rFonts w:cs="Times New Roman"/>
        </w:rPr>
        <w:t xml:space="preserve"> 67:</w:t>
      </w:r>
      <w:r w:rsidR="00D034FC" w:rsidRPr="009B2008">
        <w:rPr>
          <w:rFonts w:cs="Times New Roman"/>
        </w:rPr>
        <w:t>1</w:t>
      </w:r>
      <w:r w:rsidR="00D170E1" w:rsidRPr="009B2008">
        <w:rPr>
          <w:rFonts w:cs="Times New Roman"/>
        </w:rPr>
        <w:t>9:0</w:t>
      </w:r>
      <w:r w:rsidR="00D034FC" w:rsidRPr="009B2008">
        <w:rPr>
          <w:rFonts w:cs="Times New Roman"/>
        </w:rPr>
        <w:t>0</w:t>
      </w:r>
      <w:r w:rsidR="00D170E1" w:rsidRPr="009B2008">
        <w:rPr>
          <w:rFonts w:cs="Times New Roman"/>
        </w:rPr>
        <w:t>1</w:t>
      </w:r>
      <w:r w:rsidR="00D034FC" w:rsidRPr="009B2008">
        <w:rPr>
          <w:rFonts w:cs="Times New Roman"/>
        </w:rPr>
        <w:t>0161,</w:t>
      </w:r>
      <w:r w:rsidR="00D170E1" w:rsidRPr="009B2008">
        <w:rPr>
          <w:rFonts w:cs="Times New Roman"/>
        </w:rPr>
        <w:t xml:space="preserve"> 67:</w:t>
      </w:r>
      <w:r w:rsidR="00D034FC" w:rsidRPr="009B2008">
        <w:rPr>
          <w:rFonts w:cs="Times New Roman"/>
        </w:rPr>
        <w:t>1</w:t>
      </w:r>
      <w:r w:rsidR="00D170E1" w:rsidRPr="009B2008">
        <w:rPr>
          <w:rFonts w:cs="Times New Roman"/>
        </w:rPr>
        <w:t>9:0</w:t>
      </w:r>
      <w:r w:rsidR="00D034FC" w:rsidRPr="009B2008">
        <w:rPr>
          <w:rFonts w:cs="Times New Roman"/>
        </w:rPr>
        <w:t>0</w:t>
      </w:r>
      <w:r w:rsidR="00D170E1" w:rsidRPr="009B2008">
        <w:rPr>
          <w:rFonts w:cs="Times New Roman"/>
        </w:rPr>
        <w:t>101</w:t>
      </w:r>
      <w:r w:rsidR="00D034FC" w:rsidRPr="009B2008">
        <w:rPr>
          <w:rFonts w:cs="Times New Roman"/>
        </w:rPr>
        <w:t>74</w:t>
      </w:r>
      <w:r w:rsidR="00205528" w:rsidRPr="009B2008">
        <w:rPr>
          <w:rFonts w:cs="Times New Roman"/>
        </w:rPr>
        <w:t>,</w:t>
      </w:r>
      <w:r w:rsidR="00D034FC" w:rsidRPr="009B2008">
        <w:rPr>
          <w:rFonts w:cs="Times New Roman"/>
        </w:rPr>
        <w:t xml:space="preserve"> </w:t>
      </w:r>
      <w:r w:rsidRPr="009B2008">
        <w:rPr>
          <w:rFonts w:cs="Times New Roman"/>
          <w:b/>
        </w:rPr>
        <w:t>будут выполняться комплексные кадастровые работы</w:t>
      </w:r>
      <w:r w:rsidRPr="009B2008">
        <w:rPr>
          <w:rFonts w:cs="Times New Roman"/>
        </w:rPr>
        <w:t xml:space="preserve"> в  соответствии с </w:t>
      </w:r>
      <w:r w:rsidR="006503C7" w:rsidRPr="009B2008">
        <w:rPr>
          <w:rFonts w:cs="Times New Roman"/>
        </w:rPr>
        <w:t>Д</w:t>
      </w:r>
      <w:r w:rsidR="00C57EA0" w:rsidRPr="009B2008">
        <w:rPr>
          <w:rFonts w:cs="Times New Roman"/>
        </w:rPr>
        <w:t>оговором № 23-6737-Д/0021 от 28.02.2023 на проведение комплексных кадастровых работ</w:t>
      </w:r>
      <w:r w:rsidRPr="009B2008">
        <w:rPr>
          <w:rFonts w:cs="Times New Roman"/>
        </w:rPr>
        <w:t>, заключенным со с</w:t>
      </w:r>
      <w:bookmarkStart w:id="0" w:name="_GoBack"/>
      <w:bookmarkEnd w:id="0"/>
      <w:r w:rsidRPr="009B2008">
        <w:rPr>
          <w:rFonts w:cs="Times New Roman"/>
        </w:rPr>
        <w:t>тороны заказчика:</w:t>
      </w:r>
      <w:r w:rsidR="005938C5" w:rsidRPr="009B2008">
        <w:rPr>
          <w:rFonts w:cs="Times New Roman"/>
        </w:rPr>
        <w:t xml:space="preserve"> </w:t>
      </w:r>
      <w:proofErr w:type="gramStart"/>
      <w:r w:rsidR="005938C5" w:rsidRPr="009B2008">
        <w:rPr>
          <w:rFonts w:cs="Times New Roman"/>
        </w:rPr>
        <w:t>Отдел городского хозяйства Администрации муниципального образования «Сычевский район» Смоленской области</w:t>
      </w:r>
      <w:r w:rsidRPr="009B2008">
        <w:rPr>
          <w:rFonts w:cs="Times New Roman"/>
        </w:rPr>
        <w:t>, почтовый адрес:</w:t>
      </w:r>
      <w:r w:rsidR="00690B2C" w:rsidRPr="009B2008">
        <w:rPr>
          <w:rFonts w:cs="Times New Roman"/>
        </w:rPr>
        <w:t xml:space="preserve"> 215280, Российская Федерация, Смоленская область, г. Сычевка, ул. Пушкина, д.25</w:t>
      </w:r>
      <w:r w:rsidR="005247A1" w:rsidRPr="009B2008">
        <w:rPr>
          <w:rFonts w:cs="Times New Roman"/>
        </w:rPr>
        <w:t>,</w:t>
      </w:r>
      <w:r w:rsidRPr="009B2008">
        <w:rPr>
          <w:rFonts w:cs="Times New Roman"/>
        </w:rPr>
        <w:t xml:space="preserve"> адрес электронной почты:</w:t>
      </w:r>
      <w:r w:rsidR="00690B2C" w:rsidRPr="009B2008">
        <w:rPr>
          <w:rFonts w:cs="Times New Roman"/>
        </w:rPr>
        <w:t xml:space="preserve"> </w:t>
      </w:r>
      <w:hyperlink r:id="rId8" w:history="1">
        <w:r w:rsidR="00C57EA0" w:rsidRPr="009B2008">
          <w:rPr>
            <w:rFonts w:cs="Times New Roman"/>
            <w:color w:val="000000" w:themeColor="text1"/>
            <w:u w:val="single"/>
            <w:lang w:val="en-US"/>
          </w:rPr>
          <w:t>s</w:t>
        </w:r>
        <w:r w:rsidR="00690B2C" w:rsidRPr="009B2008">
          <w:rPr>
            <w:rFonts w:cs="Times New Roman"/>
            <w:color w:val="000000" w:themeColor="text1"/>
            <w:u w:val="single"/>
            <w:lang w:val="en-US"/>
          </w:rPr>
          <w:t>ychgor</w:t>
        </w:r>
        <w:r w:rsidR="00690B2C" w:rsidRPr="009B2008">
          <w:rPr>
            <w:rFonts w:cs="Times New Roman"/>
            <w:color w:val="000000" w:themeColor="text1"/>
            <w:u w:val="single"/>
          </w:rPr>
          <w:t>@</w:t>
        </w:r>
        <w:r w:rsidR="00690B2C" w:rsidRPr="009B2008">
          <w:rPr>
            <w:rFonts w:cs="Times New Roman"/>
            <w:color w:val="000000" w:themeColor="text1"/>
            <w:u w:val="single"/>
            <w:lang w:val="en-US"/>
          </w:rPr>
          <w:t>mail</w:t>
        </w:r>
        <w:r w:rsidR="00690B2C" w:rsidRPr="009B2008">
          <w:rPr>
            <w:rFonts w:cs="Times New Roman"/>
            <w:color w:val="000000" w:themeColor="text1"/>
            <w:u w:val="single"/>
          </w:rPr>
          <w:t>.</w:t>
        </w:r>
        <w:proofErr w:type="spellStart"/>
        <w:r w:rsidR="00690B2C" w:rsidRPr="009B2008">
          <w:rPr>
            <w:rFonts w:cs="Times New Roman"/>
            <w:color w:val="000000" w:themeColor="text1"/>
            <w:u w:val="single"/>
            <w:lang w:val="en-US"/>
          </w:rPr>
          <w:t>ru</w:t>
        </w:r>
        <w:proofErr w:type="spellEnd"/>
      </w:hyperlink>
      <w:r w:rsidR="005247A1" w:rsidRPr="009B2008">
        <w:rPr>
          <w:rFonts w:cs="Times New Roman"/>
          <w:color w:val="000000" w:themeColor="text1"/>
        </w:rPr>
        <w:t xml:space="preserve">, </w:t>
      </w:r>
      <w:r w:rsidRPr="009B2008">
        <w:rPr>
          <w:rFonts w:cs="Times New Roman"/>
        </w:rPr>
        <w:t>номер</w:t>
      </w:r>
      <w:r w:rsidR="009B2008" w:rsidRPr="009B2008">
        <w:rPr>
          <w:rFonts w:cs="Times New Roman"/>
        </w:rPr>
        <w:t>а</w:t>
      </w:r>
      <w:r w:rsidRPr="009B2008">
        <w:rPr>
          <w:rFonts w:cs="Times New Roman"/>
        </w:rPr>
        <w:t xml:space="preserve"> контактн</w:t>
      </w:r>
      <w:r w:rsidR="009B2008" w:rsidRPr="009B2008">
        <w:rPr>
          <w:rFonts w:cs="Times New Roman"/>
        </w:rPr>
        <w:t>ых</w:t>
      </w:r>
      <w:r w:rsidRPr="009B2008">
        <w:rPr>
          <w:rFonts w:cs="Times New Roman"/>
        </w:rPr>
        <w:t xml:space="preserve"> телефон</w:t>
      </w:r>
      <w:r w:rsidR="009B2008" w:rsidRPr="009B2008">
        <w:rPr>
          <w:rFonts w:cs="Times New Roman"/>
        </w:rPr>
        <w:t>ов</w:t>
      </w:r>
      <w:r w:rsidRPr="009B2008">
        <w:rPr>
          <w:rFonts w:cs="Times New Roman"/>
        </w:rPr>
        <w:t>: (481</w:t>
      </w:r>
      <w:r w:rsidR="005247A1" w:rsidRPr="009B2008">
        <w:rPr>
          <w:rFonts w:cs="Times New Roman"/>
        </w:rPr>
        <w:t>30</w:t>
      </w:r>
      <w:r w:rsidRPr="009B2008">
        <w:rPr>
          <w:rFonts w:cs="Times New Roman"/>
        </w:rPr>
        <w:t xml:space="preserve">) </w:t>
      </w:r>
      <w:r w:rsidR="005938C5" w:rsidRPr="009B2008">
        <w:rPr>
          <w:rFonts w:cs="Times New Roman"/>
        </w:rPr>
        <w:t xml:space="preserve">4-17-52, </w:t>
      </w:r>
      <w:r w:rsidR="00D43809" w:rsidRPr="009B2008">
        <w:rPr>
          <w:rFonts w:cs="Times New Roman"/>
        </w:rPr>
        <w:t xml:space="preserve">             </w:t>
      </w:r>
      <w:r w:rsidRPr="009B2008">
        <w:rPr>
          <w:rFonts w:cs="Times New Roman"/>
        </w:rPr>
        <w:t>4-1</w:t>
      </w:r>
      <w:r w:rsidR="005247A1" w:rsidRPr="009B2008">
        <w:rPr>
          <w:rFonts w:cs="Times New Roman"/>
        </w:rPr>
        <w:t>8</w:t>
      </w:r>
      <w:r w:rsidRPr="009B2008">
        <w:rPr>
          <w:rFonts w:cs="Times New Roman"/>
        </w:rPr>
        <w:t>-</w:t>
      </w:r>
      <w:r w:rsidR="005247A1" w:rsidRPr="009B2008">
        <w:rPr>
          <w:rFonts w:cs="Times New Roman"/>
        </w:rPr>
        <w:t>33</w:t>
      </w:r>
      <w:r w:rsidRPr="009B2008">
        <w:rPr>
          <w:rFonts w:cs="Times New Roman"/>
        </w:rPr>
        <w:t>.</w:t>
      </w:r>
      <w:proofErr w:type="gramEnd"/>
    </w:p>
    <w:p w:rsidR="004F0218" w:rsidRPr="009B2008" w:rsidRDefault="004F0218" w:rsidP="004F0218">
      <w:pPr>
        <w:rPr>
          <w:rFonts w:cs="Times New Roman"/>
          <w:color w:val="000000" w:themeColor="text1"/>
        </w:rPr>
      </w:pPr>
      <w:r w:rsidRPr="009B2008">
        <w:rPr>
          <w:rFonts w:cs="Times New Roman"/>
          <w:color w:val="000000" w:themeColor="text1"/>
        </w:rPr>
        <w:t xml:space="preserve">         1. Исполнителем комплексных кадастровых работ является кадастровый инженер:</w:t>
      </w:r>
    </w:p>
    <w:p w:rsidR="004F0218" w:rsidRPr="009B2008" w:rsidRDefault="004F0218" w:rsidP="004F0218">
      <w:pPr>
        <w:rPr>
          <w:rFonts w:cs="Times New Roman"/>
          <w:color w:val="000000" w:themeColor="text1"/>
        </w:rPr>
      </w:pPr>
      <w:r w:rsidRPr="009B2008">
        <w:rPr>
          <w:rFonts w:cs="Times New Roman"/>
          <w:color w:val="000000" w:themeColor="text1"/>
        </w:rPr>
        <w:t xml:space="preserve">Фамилия, имя, отчество: </w:t>
      </w:r>
      <w:proofErr w:type="spellStart"/>
      <w:r w:rsidR="00C21B4D" w:rsidRPr="009B2008">
        <w:rPr>
          <w:rFonts w:cs="Times New Roman"/>
          <w:color w:val="000000" w:themeColor="text1"/>
          <w:u w:val="single"/>
        </w:rPr>
        <w:t>Пристромов</w:t>
      </w:r>
      <w:proofErr w:type="spellEnd"/>
      <w:r w:rsidR="00C21B4D" w:rsidRPr="009B2008">
        <w:rPr>
          <w:rFonts w:cs="Times New Roman"/>
          <w:color w:val="000000" w:themeColor="text1"/>
          <w:u w:val="single"/>
        </w:rPr>
        <w:t xml:space="preserve"> Михаил Владимирович</w:t>
      </w:r>
    </w:p>
    <w:p w:rsidR="004F0218" w:rsidRPr="009B2008" w:rsidRDefault="004F0218" w:rsidP="004F0218">
      <w:pPr>
        <w:rPr>
          <w:rFonts w:cs="Times New Roman"/>
          <w:color w:val="000000" w:themeColor="text1"/>
        </w:rPr>
      </w:pPr>
      <w:proofErr w:type="gramStart"/>
      <w:r w:rsidRPr="009B2008">
        <w:rPr>
          <w:rFonts w:cs="Times New Roman"/>
          <w:color w:val="000000" w:themeColor="text1"/>
        </w:rPr>
        <w:t xml:space="preserve">Адрес: </w:t>
      </w:r>
      <w:r w:rsidRPr="009B2008">
        <w:rPr>
          <w:rFonts w:cs="Times New Roman"/>
          <w:color w:val="000000" w:themeColor="text1"/>
          <w:u w:val="single"/>
        </w:rPr>
        <w:t>214</w:t>
      </w:r>
      <w:r w:rsidR="00C21B4D" w:rsidRPr="009B2008">
        <w:rPr>
          <w:rFonts w:cs="Times New Roman"/>
          <w:color w:val="000000" w:themeColor="text1"/>
          <w:u w:val="single"/>
        </w:rPr>
        <w:t>31</w:t>
      </w:r>
      <w:r w:rsidRPr="009B2008">
        <w:rPr>
          <w:rFonts w:cs="Times New Roman"/>
          <w:color w:val="000000" w:themeColor="text1"/>
          <w:u w:val="single"/>
        </w:rPr>
        <w:t>, Смоленская обл., г. Смоленск, п</w:t>
      </w:r>
      <w:r w:rsidR="00C21B4D" w:rsidRPr="009B2008">
        <w:rPr>
          <w:rFonts w:cs="Times New Roman"/>
          <w:color w:val="000000" w:themeColor="text1"/>
          <w:u w:val="single"/>
        </w:rPr>
        <w:t>р</w:t>
      </w:r>
      <w:r w:rsidR="009B2008" w:rsidRPr="009B2008">
        <w:rPr>
          <w:rFonts w:cs="Times New Roman"/>
          <w:color w:val="000000" w:themeColor="text1"/>
          <w:u w:val="single"/>
        </w:rPr>
        <w:t>осп.</w:t>
      </w:r>
      <w:r w:rsidR="00C21B4D" w:rsidRPr="009B2008">
        <w:rPr>
          <w:rFonts w:cs="Times New Roman"/>
          <w:color w:val="000000" w:themeColor="text1"/>
          <w:u w:val="single"/>
        </w:rPr>
        <w:t xml:space="preserve"> Строителей,</w:t>
      </w:r>
      <w:r w:rsidRPr="009B2008">
        <w:rPr>
          <w:rFonts w:cs="Times New Roman"/>
          <w:color w:val="000000" w:themeColor="text1"/>
          <w:u w:val="single"/>
        </w:rPr>
        <w:t xml:space="preserve"> д. 2</w:t>
      </w:r>
      <w:r w:rsidR="00C21B4D" w:rsidRPr="009B2008">
        <w:rPr>
          <w:rFonts w:cs="Times New Roman"/>
          <w:color w:val="000000" w:themeColor="text1"/>
          <w:u w:val="single"/>
        </w:rPr>
        <w:t>6</w:t>
      </w:r>
      <w:r w:rsidRPr="009B2008">
        <w:rPr>
          <w:rFonts w:cs="Times New Roman"/>
          <w:color w:val="000000" w:themeColor="text1"/>
          <w:u w:val="single"/>
        </w:rPr>
        <w:t xml:space="preserve">, </w:t>
      </w:r>
      <w:r w:rsidR="00C21B4D" w:rsidRPr="009B2008">
        <w:rPr>
          <w:rFonts w:cs="Times New Roman"/>
          <w:color w:val="000000" w:themeColor="text1"/>
          <w:u w:val="single"/>
        </w:rPr>
        <w:t>кв</w:t>
      </w:r>
      <w:r w:rsidRPr="009B2008">
        <w:rPr>
          <w:rFonts w:cs="Times New Roman"/>
          <w:color w:val="000000" w:themeColor="text1"/>
          <w:u w:val="single"/>
        </w:rPr>
        <w:t xml:space="preserve">. </w:t>
      </w:r>
      <w:r w:rsidR="00C21B4D" w:rsidRPr="009B2008">
        <w:rPr>
          <w:rFonts w:cs="Times New Roman"/>
          <w:color w:val="000000" w:themeColor="text1"/>
          <w:u w:val="single"/>
        </w:rPr>
        <w:t>76</w:t>
      </w:r>
      <w:proofErr w:type="gramEnd"/>
    </w:p>
    <w:p w:rsidR="004F0218" w:rsidRPr="009B2008" w:rsidRDefault="004F0218" w:rsidP="004F0218">
      <w:pPr>
        <w:rPr>
          <w:rFonts w:cs="Times New Roman"/>
          <w:color w:val="000000" w:themeColor="text1"/>
        </w:rPr>
      </w:pPr>
      <w:r w:rsidRPr="009B2008">
        <w:rPr>
          <w:rFonts w:cs="Times New Roman"/>
          <w:color w:val="000000" w:themeColor="text1"/>
        </w:rPr>
        <w:t xml:space="preserve">Адрес электронной почты: </w:t>
      </w:r>
      <w:proofErr w:type="spellStart"/>
      <w:r w:rsidR="00C21B4D" w:rsidRPr="009B2008">
        <w:rPr>
          <w:rFonts w:cs="Times New Roman"/>
          <w:color w:val="000000" w:themeColor="text1"/>
          <w:u w:val="single"/>
          <w:lang w:val="en-US"/>
        </w:rPr>
        <w:t>pristromoff</w:t>
      </w:r>
      <w:proofErr w:type="spellEnd"/>
      <w:r w:rsidR="00C21B4D" w:rsidRPr="009B2008">
        <w:rPr>
          <w:rFonts w:cs="Times New Roman"/>
          <w:color w:val="000000" w:themeColor="text1"/>
          <w:u w:val="single"/>
        </w:rPr>
        <w:t>.</w:t>
      </w:r>
      <w:r w:rsidR="00C21B4D" w:rsidRPr="009B2008">
        <w:rPr>
          <w:rFonts w:cs="Times New Roman"/>
          <w:color w:val="000000" w:themeColor="text1"/>
          <w:u w:val="single"/>
          <w:lang w:val="en-US"/>
        </w:rPr>
        <w:t>m</w:t>
      </w:r>
      <w:r w:rsidR="00C21B4D" w:rsidRPr="009B2008">
        <w:rPr>
          <w:rFonts w:cs="Times New Roman"/>
          <w:color w:val="000000" w:themeColor="text1"/>
          <w:u w:val="single"/>
        </w:rPr>
        <w:t>@</w:t>
      </w:r>
      <w:proofErr w:type="spellStart"/>
      <w:r w:rsidR="00C21B4D" w:rsidRPr="009B2008">
        <w:rPr>
          <w:rFonts w:cs="Times New Roman"/>
          <w:color w:val="000000" w:themeColor="text1"/>
          <w:u w:val="single"/>
          <w:lang w:val="en-US"/>
        </w:rPr>
        <w:t>yandex</w:t>
      </w:r>
      <w:proofErr w:type="spellEnd"/>
      <w:r w:rsidR="00C21B4D" w:rsidRPr="009B2008">
        <w:rPr>
          <w:rFonts w:cs="Times New Roman"/>
          <w:color w:val="000000" w:themeColor="text1"/>
          <w:u w:val="single"/>
        </w:rPr>
        <w:t>.</w:t>
      </w:r>
      <w:proofErr w:type="spellStart"/>
      <w:r w:rsidR="00C21B4D" w:rsidRPr="009B2008">
        <w:rPr>
          <w:rFonts w:cs="Times New Roman"/>
          <w:color w:val="000000" w:themeColor="text1"/>
          <w:u w:val="single"/>
          <w:lang w:val="en-US"/>
        </w:rPr>
        <w:t>ru</w:t>
      </w:r>
      <w:proofErr w:type="spellEnd"/>
    </w:p>
    <w:p w:rsidR="00C21B4D" w:rsidRPr="009B2008" w:rsidRDefault="004F0218" w:rsidP="004F0218">
      <w:pPr>
        <w:rPr>
          <w:rFonts w:cs="Times New Roman"/>
          <w:color w:val="000000" w:themeColor="text1"/>
        </w:rPr>
      </w:pPr>
      <w:r w:rsidRPr="009B2008">
        <w:rPr>
          <w:rFonts w:cs="Times New Roman"/>
          <w:color w:val="000000" w:themeColor="text1"/>
        </w:rPr>
        <w:t>Номер</w:t>
      </w:r>
      <w:r w:rsidR="009B2008" w:rsidRPr="009B2008">
        <w:rPr>
          <w:rFonts w:cs="Times New Roman"/>
          <w:color w:val="000000" w:themeColor="text1"/>
        </w:rPr>
        <w:t>а</w:t>
      </w:r>
      <w:r w:rsidRPr="009B2008">
        <w:rPr>
          <w:rFonts w:cs="Times New Roman"/>
          <w:color w:val="000000" w:themeColor="text1"/>
        </w:rPr>
        <w:t xml:space="preserve"> контактн</w:t>
      </w:r>
      <w:r w:rsidR="009B2008" w:rsidRPr="009B2008">
        <w:rPr>
          <w:rFonts w:cs="Times New Roman"/>
          <w:color w:val="000000" w:themeColor="text1"/>
        </w:rPr>
        <w:t>ых</w:t>
      </w:r>
      <w:r w:rsidRPr="009B2008">
        <w:rPr>
          <w:rFonts w:cs="Times New Roman"/>
          <w:color w:val="000000" w:themeColor="text1"/>
        </w:rPr>
        <w:t xml:space="preserve"> телефон</w:t>
      </w:r>
      <w:r w:rsidR="009B2008" w:rsidRPr="009B2008">
        <w:rPr>
          <w:rFonts w:cs="Times New Roman"/>
          <w:color w:val="000000" w:themeColor="text1"/>
        </w:rPr>
        <w:t>ов</w:t>
      </w:r>
      <w:r w:rsidRPr="009B2008">
        <w:rPr>
          <w:rFonts w:cs="Times New Roman"/>
          <w:color w:val="000000" w:themeColor="text1"/>
        </w:rPr>
        <w:t xml:space="preserve">: </w:t>
      </w:r>
      <w:r w:rsidR="00C21B4D" w:rsidRPr="009B2008">
        <w:rPr>
          <w:rFonts w:cs="Times New Roman"/>
          <w:color w:val="000000" w:themeColor="text1"/>
        </w:rPr>
        <w:t xml:space="preserve">8-920-305-74-87, 8 (4812) 68-10-90 </w:t>
      </w:r>
    </w:p>
    <w:p w:rsidR="004F0218" w:rsidRPr="009B2008" w:rsidRDefault="004F0218" w:rsidP="004F0218">
      <w:pPr>
        <w:rPr>
          <w:rFonts w:cs="Times New Roman"/>
          <w:color w:val="000000" w:themeColor="text1"/>
          <w:u w:val="single"/>
        </w:rPr>
      </w:pPr>
      <w:r w:rsidRPr="009B2008">
        <w:rPr>
          <w:rFonts w:cs="Times New Roman"/>
          <w:color w:val="000000" w:themeColor="text1"/>
        </w:rPr>
        <w:t xml:space="preserve">Квалификационный аттестат: </w:t>
      </w:r>
      <w:r w:rsidRPr="009B2008">
        <w:rPr>
          <w:rFonts w:cs="Times New Roman"/>
          <w:color w:val="000000" w:themeColor="text1"/>
          <w:u w:val="single"/>
        </w:rPr>
        <w:t>Идентификационный номер 67-11-0</w:t>
      </w:r>
      <w:r w:rsidR="00C21B4D" w:rsidRPr="009B2008">
        <w:rPr>
          <w:rFonts w:cs="Times New Roman"/>
          <w:color w:val="000000" w:themeColor="text1"/>
          <w:u w:val="single"/>
        </w:rPr>
        <w:t>081</w:t>
      </w:r>
      <w:r w:rsidRPr="009B2008">
        <w:rPr>
          <w:rFonts w:cs="Times New Roman"/>
          <w:color w:val="000000" w:themeColor="text1"/>
          <w:u w:val="single"/>
        </w:rPr>
        <w:t>, дата выдачи: 2</w:t>
      </w:r>
      <w:r w:rsidR="00C21B4D" w:rsidRPr="009B2008">
        <w:rPr>
          <w:rFonts w:cs="Times New Roman"/>
          <w:color w:val="000000" w:themeColor="text1"/>
          <w:u w:val="single"/>
        </w:rPr>
        <w:t>4</w:t>
      </w:r>
      <w:r w:rsidRPr="009B2008">
        <w:rPr>
          <w:rFonts w:cs="Times New Roman"/>
          <w:color w:val="000000" w:themeColor="text1"/>
          <w:u w:val="single"/>
        </w:rPr>
        <w:t>.</w:t>
      </w:r>
      <w:r w:rsidR="00C21B4D" w:rsidRPr="009B2008">
        <w:rPr>
          <w:rFonts w:cs="Times New Roman"/>
          <w:color w:val="000000" w:themeColor="text1"/>
          <w:u w:val="single"/>
        </w:rPr>
        <w:t>0</w:t>
      </w:r>
      <w:r w:rsidRPr="009B2008">
        <w:rPr>
          <w:rFonts w:cs="Times New Roman"/>
          <w:color w:val="000000" w:themeColor="text1"/>
          <w:u w:val="single"/>
        </w:rPr>
        <w:t>1.2011. _</w:t>
      </w:r>
    </w:p>
    <w:p w:rsidR="004F0218" w:rsidRPr="009B2008" w:rsidRDefault="004F0218" w:rsidP="004F0218">
      <w:pPr>
        <w:rPr>
          <w:rFonts w:cs="Times New Roman"/>
          <w:color w:val="000000" w:themeColor="text1"/>
          <w:u w:val="single"/>
        </w:rPr>
      </w:pPr>
      <w:r w:rsidRPr="009B2008">
        <w:rPr>
          <w:rFonts w:cs="Times New Roman"/>
          <w:color w:val="000000" w:themeColor="text1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="00C21B4D" w:rsidRPr="009B2008">
        <w:rPr>
          <w:rFonts w:cs="Times New Roman"/>
          <w:color w:val="000000" w:themeColor="text1"/>
        </w:rPr>
        <w:t xml:space="preserve"> </w:t>
      </w:r>
      <w:r w:rsidR="00C21B4D" w:rsidRPr="009B2008">
        <w:rPr>
          <w:rFonts w:cs="Times New Roman"/>
          <w:color w:val="000000" w:themeColor="text1"/>
          <w:u w:val="single"/>
        </w:rPr>
        <w:t>СРО Ассоциация «ОКИС»</w:t>
      </w:r>
      <w:r w:rsidRPr="009B2008">
        <w:rPr>
          <w:rFonts w:cs="Times New Roman"/>
          <w:color w:val="000000" w:themeColor="text1"/>
          <w:u w:val="single"/>
        </w:rPr>
        <w:t xml:space="preserve">, номер в реестре </w:t>
      </w:r>
      <w:r w:rsidR="00C21B4D" w:rsidRPr="009B2008">
        <w:rPr>
          <w:rFonts w:cs="Times New Roman"/>
          <w:color w:val="000000" w:themeColor="text1"/>
          <w:u w:val="single"/>
        </w:rPr>
        <w:t>1066</w:t>
      </w:r>
      <w:r w:rsidRPr="009B2008">
        <w:rPr>
          <w:rFonts w:cs="Times New Roman"/>
          <w:color w:val="000000" w:themeColor="text1"/>
          <w:u w:val="single"/>
        </w:rPr>
        <w:t>.</w:t>
      </w:r>
    </w:p>
    <w:p w:rsidR="004F0218" w:rsidRPr="009B2008" w:rsidRDefault="004F0218" w:rsidP="004F0218">
      <w:pPr>
        <w:jc w:val="both"/>
        <w:rPr>
          <w:rFonts w:cs="Times New Roman"/>
          <w:color w:val="000000" w:themeColor="text1"/>
          <w:u w:val="single"/>
        </w:rPr>
      </w:pPr>
      <w:r w:rsidRPr="009B2008">
        <w:rPr>
          <w:rFonts w:cs="Times New Roman"/>
          <w:color w:val="000000" w:themeColor="text1"/>
        </w:rPr>
        <w:t xml:space="preserve">Наименование юридического лица, с которым заключен </w:t>
      </w:r>
      <w:r w:rsidR="00205528" w:rsidRPr="009B2008">
        <w:rPr>
          <w:rFonts w:cs="Times New Roman"/>
          <w:color w:val="000000" w:themeColor="text1"/>
        </w:rPr>
        <w:t>договор</w:t>
      </w:r>
      <w:r w:rsidRPr="009B2008">
        <w:rPr>
          <w:rFonts w:cs="Times New Roman"/>
          <w:color w:val="000000" w:themeColor="text1"/>
        </w:rPr>
        <w:t xml:space="preserve"> и работниками которого являются кадастровые инженеры: </w:t>
      </w:r>
      <w:r w:rsidR="00C21B4D" w:rsidRPr="009B2008">
        <w:rPr>
          <w:rFonts w:cs="Times New Roman"/>
          <w:color w:val="000000" w:themeColor="text1"/>
          <w:u w:val="single"/>
        </w:rPr>
        <w:t>филиал публично-правовой компании «</w:t>
      </w:r>
      <w:proofErr w:type="spellStart"/>
      <w:r w:rsidR="00C21B4D" w:rsidRPr="009B2008">
        <w:rPr>
          <w:rFonts w:cs="Times New Roman"/>
          <w:color w:val="000000" w:themeColor="text1"/>
          <w:u w:val="single"/>
        </w:rPr>
        <w:t>Роскадастр</w:t>
      </w:r>
      <w:proofErr w:type="spellEnd"/>
      <w:r w:rsidR="00C21B4D" w:rsidRPr="009B2008">
        <w:rPr>
          <w:rFonts w:cs="Times New Roman"/>
          <w:color w:val="000000" w:themeColor="text1"/>
          <w:u w:val="single"/>
        </w:rPr>
        <w:t>» по Смоленской области</w:t>
      </w:r>
      <w:r w:rsidR="009B2008" w:rsidRPr="009B2008">
        <w:rPr>
          <w:rFonts w:cs="Times New Roman"/>
          <w:color w:val="000000" w:themeColor="text1"/>
          <w:u w:val="single"/>
        </w:rPr>
        <w:t>.</w:t>
      </w:r>
    </w:p>
    <w:p w:rsidR="004F0218" w:rsidRPr="009B2008" w:rsidRDefault="004F0218" w:rsidP="004F0218">
      <w:pPr>
        <w:jc w:val="both"/>
        <w:rPr>
          <w:rFonts w:cs="Times New Roman"/>
        </w:rPr>
      </w:pPr>
      <w:r w:rsidRPr="009B2008">
        <w:rPr>
          <w:rFonts w:cs="Times New Roman"/>
        </w:rPr>
        <w:t xml:space="preserve">         2. </w:t>
      </w:r>
      <w:proofErr w:type="gramStart"/>
      <w:r w:rsidRPr="009B2008">
        <w:rPr>
          <w:rFonts w:cs="Times New Roman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 могут быть внесены в Единый государственный реестр недвижимости как о ранее</w:t>
      </w:r>
      <w:proofErr w:type="gramEnd"/>
      <w:r w:rsidRPr="009B2008">
        <w:rPr>
          <w:rFonts w:cs="Times New Roman"/>
        </w:rPr>
        <w:t xml:space="preserve"> </w:t>
      </w:r>
      <w:proofErr w:type="gramStart"/>
      <w:r w:rsidRPr="009B2008">
        <w:rPr>
          <w:rFonts w:cs="Times New Roman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9B2008">
        <w:rPr>
          <w:rFonts w:cs="Times New Roman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</w:r>
    </w:p>
    <w:p w:rsidR="004F0218" w:rsidRPr="009B2008" w:rsidRDefault="004F0218" w:rsidP="004F0218">
      <w:pPr>
        <w:jc w:val="both"/>
        <w:rPr>
          <w:rFonts w:cs="Times New Roman"/>
        </w:rPr>
      </w:pPr>
      <w:r w:rsidRPr="009B2008">
        <w:rPr>
          <w:rFonts w:cs="Times New Roman"/>
        </w:rPr>
        <w:tab/>
        <w:t>3. </w:t>
      </w:r>
      <w:proofErr w:type="gramStart"/>
      <w:r w:rsidRPr="009B2008">
        <w:rPr>
          <w:rFonts w:cs="Times New Roman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9B2008" w:rsidRPr="009B2008">
        <w:rPr>
          <w:rFonts w:cs="Times New Roman"/>
        </w:rPr>
        <w:t xml:space="preserve"> </w:t>
      </w:r>
      <w:r w:rsidRPr="009B2008">
        <w:rPr>
          <w:rFonts w:cs="Times New Roman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9B2008" w:rsidRPr="009B2008">
        <w:rPr>
          <w:rFonts w:cs="Times New Roman"/>
        </w:rPr>
        <w:t>1</w:t>
      </w:r>
      <w:r w:rsidRPr="009B2008">
        <w:rPr>
          <w:rFonts w:cs="Times New Roman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 w:rsidRPr="009B2008">
        <w:rPr>
          <w:rFonts w:cs="Times New Roman"/>
        </w:rPr>
        <w:t xml:space="preserve"> </w:t>
      </w:r>
      <w:proofErr w:type="gramStart"/>
      <w:r w:rsidRPr="009B2008">
        <w:rPr>
          <w:rFonts w:cs="Times New Roman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9B2008">
        <w:rPr>
          <w:rFonts w:cs="Times New Roman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F0218" w:rsidRPr="009B2008" w:rsidRDefault="004F0218" w:rsidP="004F0218">
      <w:pPr>
        <w:jc w:val="both"/>
        <w:rPr>
          <w:rFonts w:cs="Times New Roman"/>
        </w:rPr>
      </w:pPr>
      <w:r w:rsidRPr="009B2008">
        <w:rPr>
          <w:rFonts w:cs="Times New Roman"/>
        </w:rPr>
        <w:lastRenderedPageBreak/>
        <w:tab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F0218" w:rsidRPr="009B2008" w:rsidRDefault="004F0218" w:rsidP="004F0218">
      <w:pPr>
        <w:jc w:val="both"/>
        <w:rPr>
          <w:rFonts w:cs="Times New Roman"/>
        </w:rPr>
      </w:pPr>
      <w:r w:rsidRPr="009B2008">
        <w:rPr>
          <w:rFonts w:cs="Times New Roman"/>
        </w:rPr>
        <w:tab/>
        <w:t>5. График выполнения комплексных кадастровых работ:</w:t>
      </w:r>
    </w:p>
    <w:tbl>
      <w:tblPr>
        <w:tblW w:w="10725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376"/>
        <w:gridCol w:w="6804"/>
      </w:tblGrid>
      <w:tr w:rsidR="004F0218" w:rsidRPr="009B2008" w:rsidTr="009B2008">
        <w:trPr>
          <w:trHeight w:val="299"/>
        </w:trPr>
        <w:tc>
          <w:tcPr>
            <w:tcW w:w="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pStyle w:val="Standard"/>
              <w:jc w:val="center"/>
            </w:pPr>
            <w:r w:rsidRPr="009B2008">
              <w:rPr>
                <w:rFonts w:eastAsia="DejaVu Sans"/>
                <w:lang w:eastAsia="ar-SA"/>
              </w:rPr>
              <w:t>№</w:t>
            </w:r>
          </w:p>
        </w:tc>
        <w:tc>
          <w:tcPr>
            <w:tcW w:w="3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pStyle w:val="Standard"/>
              <w:jc w:val="center"/>
            </w:pPr>
            <w:r w:rsidRPr="009B2008">
              <w:rPr>
                <w:rFonts w:eastAsia="DejaVu Sans"/>
                <w:lang w:eastAsia="ar-SA"/>
              </w:rPr>
              <w:t>Даты и сроки</w:t>
            </w: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pStyle w:val="Standard"/>
              <w:ind w:left="-108"/>
              <w:jc w:val="center"/>
            </w:pPr>
            <w:r w:rsidRPr="009B2008">
              <w:rPr>
                <w:rFonts w:eastAsia="DejaVu Sans"/>
                <w:lang w:eastAsia="ar-SA"/>
              </w:rPr>
              <w:t>Работы</w:t>
            </w:r>
          </w:p>
        </w:tc>
      </w:tr>
      <w:tr w:rsidR="004F0218" w:rsidRPr="009B2008" w:rsidTr="009B2008">
        <w:trPr>
          <w:trHeight w:val="299"/>
        </w:trPr>
        <w:tc>
          <w:tcPr>
            <w:tcW w:w="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snapToGrid w:val="0"/>
              <w:rPr>
                <w:rFonts w:eastAsia="DejaVu Sans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snapToGrid w:val="0"/>
              <w:rPr>
                <w:rFonts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0218" w:rsidRPr="009B2008" w:rsidRDefault="004F0218" w:rsidP="009974BF">
            <w:pPr>
              <w:snapToGrid w:val="0"/>
              <w:rPr>
                <w:rFonts w:cs="Times New Roman"/>
              </w:rPr>
            </w:pPr>
          </w:p>
        </w:tc>
      </w:tr>
      <w:tr w:rsidR="004F0218" w:rsidRPr="009B2008" w:rsidTr="009B2008">
        <w:trPr>
          <w:trHeight w:val="276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9B2008" w:rsidP="009B2008">
            <w:pPr>
              <w:pStyle w:val="Standard"/>
              <w:snapToGrid w:val="0"/>
              <w:rPr>
                <w:rFonts w:eastAsia="DejaVu Sans"/>
                <w:lang w:eastAsia="ar-SA"/>
              </w:rPr>
            </w:pPr>
            <w:r w:rsidRPr="009B2008">
              <w:rPr>
                <w:rFonts w:eastAsia="DejaVu Sans"/>
                <w:lang w:eastAsia="ar-SA"/>
              </w:rPr>
              <w:t>1.</w:t>
            </w:r>
          </w:p>
        </w:tc>
        <w:tc>
          <w:tcPr>
            <w:tcW w:w="10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9B2008">
            <w:pPr>
              <w:pStyle w:val="Standard"/>
              <w:rPr>
                <w:rFonts w:eastAsia="DejaVu Sans"/>
                <w:b/>
                <w:lang w:eastAsia="ar-SA"/>
              </w:rPr>
            </w:pPr>
            <w:r w:rsidRPr="009B2008">
              <w:rPr>
                <w:rFonts w:eastAsia="DejaVu Sans"/>
                <w:lang w:eastAsia="ar-SA"/>
              </w:rPr>
              <w:t>Подготовительный этап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1.1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6503C7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 xml:space="preserve">в течение 10 (десяти) рабочих дней с момента заключения </w:t>
            </w:r>
            <w:r w:rsidR="006503C7" w:rsidRPr="009B2008">
              <w:rPr>
                <w:rFonts w:eastAsia="DejaVu Sans"/>
                <w:color w:val="000000" w:themeColor="text1"/>
                <w:lang w:eastAsia="ar-SA"/>
              </w:rPr>
              <w:t>договора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1.2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6503C7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 xml:space="preserve">в течение 20 (двадцати) рабочих дней с момента заключения </w:t>
            </w:r>
            <w:r w:rsidR="006503C7" w:rsidRPr="009B2008">
              <w:rPr>
                <w:rFonts w:eastAsia="DejaVu Sans"/>
                <w:color w:val="000000" w:themeColor="text1"/>
                <w:lang w:eastAsia="ar-SA"/>
              </w:rPr>
              <w:t>договора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1. Формируется сог</w:t>
            </w:r>
            <w:r w:rsidR="009B2008" w:rsidRPr="009B2008">
              <w:rPr>
                <w:rFonts w:eastAsia="DejaVu Sans"/>
                <w:lang w:eastAsia="ar-SA"/>
              </w:rPr>
              <w:t>ласительная комиссия (Заказчик).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2. Исполнитель проводит обследование территори</w:t>
            </w:r>
            <w:r w:rsidR="009B2008" w:rsidRPr="009B2008">
              <w:rPr>
                <w:rFonts w:eastAsia="DejaVu Sans"/>
                <w:lang w:eastAsia="ar-SA"/>
              </w:rPr>
              <w:t>и комплексных кадастровых работ.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3. Исполнитель проводит геодезическую съемку территори</w:t>
            </w:r>
            <w:r w:rsidR="009B2008" w:rsidRPr="009B2008">
              <w:rPr>
                <w:rFonts w:eastAsia="DejaVu Sans"/>
                <w:lang w:eastAsia="ar-SA"/>
              </w:rPr>
              <w:t>и комплексных кадастровых работ.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1.3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1. Исполнитель собирает информацию от правообладателей объектов недвижимости об  адресах их регистрации и доку</w:t>
            </w:r>
            <w:r w:rsidR="009B2008" w:rsidRPr="009B2008">
              <w:rPr>
                <w:rFonts w:eastAsia="DejaVu Sans"/>
                <w:lang w:eastAsia="ar-SA"/>
              </w:rPr>
              <w:t>ментах об объектах недвижимости.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 xml:space="preserve">2. Исполнитель подготавливает </w:t>
            </w:r>
            <w:proofErr w:type="gramStart"/>
            <w:r w:rsidRPr="009B2008">
              <w:rPr>
                <w:rFonts w:eastAsia="DejaVu Sans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9B2008">
              <w:rPr>
                <w:rFonts w:eastAsia="DejaVu Sans"/>
                <w:lang w:eastAsia="ar-SA"/>
              </w:rPr>
              <w:t xml:space="preserve"> ее Заказчику.  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1.4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rFonts w:eastAsia="DejaVu Sans"/>
                <w:color w:val="000000" w:themeColor="text1"/>
                <w:lang w:eastAsia="ar-SA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 xml:space="preserve">Не позднее </w:t>
            </w:r>
            <w:r w:rsidR="008375CD" w:rsidRPr="009B2008">
              <w:rPr>
                <w:rFonts w:eastAsia="DejaVu Sans"/>
                <w:color w:val="000000" w:themeColor="text1"/>
                <w:lang w:eastAsia="ar-SA"/>
              </w:rPr>
              <w:t>1 сентября</w:t>
            </w:r>
          </w:p>
          <w:p w:rsidR="004F0218" w:rsidRPr="009B2008" w:rsidRDefault="004F0218" w:rsidP="009974BF">
            <w:pPr>
              <w:pStyle w:val="Standard"/>
              <w:snapToGrid w:val="0"/>
              <w:rPr>
                <w:rFonts w:eastAsia="DejaVu Sans"/>
                <w:color w:val="000000" w:themeColor="text1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proofErr w:type="gramStart"/>
            <w:r w:rsidRPr="009B2008">
              <w:rPr>
                <w:rFonts w:eastAsia="Times New Roman"/>
              </w:rPr>
              <w:t>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</w:t>
            </w:r>
            <w:r w:rsidR="009B2008" w:rsidRPr="009B2008">
              <w:rPr>
                <w:rFonts w:eastAsia="Times New Roman"/>
              </w:rPr>
              <w:t>.</w:t>
            </w:r>
            <w:proofErr w:type="gramEnd"/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br w:type="page"/>
            </w:r>
            <w:r w:rsidRPr="009B2008">
              <w:rPr>
                <w:rFonts w:eastAsia="DejaVu Sans"/>
                <w:lang w:eastAsia="ar-SA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b/>
                <w:color w:val="000000" w:themeColor="text1"/>
                <w:lang w:eastAsia="ar-SA"/>
              </w:rPr>
              <w:t>Этап 1</w:t>
            </w:r>
          </w:p>
          <w:p w:rsidR="004F0218" w:rsidRPr="009B2008" w:rsidRDefault="004F0218" w:rsidP="009974BF">
            <w:pPr>
              <w:pStyle w:val="Standard"/>
              <w:rPr>
                <w:rFonts w:eastAsia="DejaVu Sans"/>
                <w:b/>
                <w:color w:val="000000" w:themeColor="text1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color w:val="000000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</w:t>
            </w:r>
            <w:r w:rsidR="009B2008" w:rsidRPr="009B2008">
              <w:rPr>
                <w:rFonts w:eastAsia="DejaVu Sans"/>
                <w:color w:val="000000"/>
              </w:rPr>
              <w:t>положения объектов недвижимости.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color w:val="000000"/>
              </w:rPr>
              <w:t xml:space="preserve">2. Исполнитель определяет координаты характерных </w:t>
            </w:r>
            <w:proofErr w:type="gramStart"/>
            <w:r w:rsidRPr="009B2008">
              <w:rPr>
                <w:rFonts w:eastAsia="DejaVu Sans"/>
                <w:color w:val="000000"/>
              </w:rPr>
              <w:t>точек местоположен</w:t>
            </w:r>
            <w:r w:rsidR="009B2008" w:rsidRPr="009B2008">
              <w:rPr>
                <w:rFonts w:eastAsia="DejaVu Sans"/>
                <w:color w:val="000000"/>
              </w:rPr>
              <w:t>ия границ объектов недвижимости</w:t>
            </w:r>
            <w:proofErr w:type="gramEnd"/>
            <w:r w:rsidR="009B2008" w:rsidRPr="009B2008">
              <w:rPr>
                <w:rFonts w:eastAsia="DejaVu Sans"/>
                <w:color w:val="000000"/>
              </w:rPr>
              <w:t>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color w:val="000000"/>
              </w:rPr>
              <w:t>3. Исполнитель подготавливае</w:t>
            </w:r>
            <w:r w:rsidR="009B2008" w:rsidRPr="009B2008">
              <w:rPr>
                <w:rFonts w:eastAsia="DejaVu Sans"/>
                <w:color w:val="000000"/>
              </w:rPr>
              <w:t>т проект карт-планов территории.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color w:val="000000"/>
              </w:rPr>
              <w:t>4. Исполнитель проверяет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3.</w:t>
            </w:r>
          </w:p>
        </w:tc>
        <w:tc>
          <w:tcPr>
            <w:tcW w:w="10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  <w:rPr>
                <w:color w:val="000000" w:themeColor="text1"/>
              </w:rPr>
            </w:pPr>
            <w:r w:rsidRPr="009B2008">
              <w:rPr>
                <w:rFonts w:eastAsia="DejaVu Sans"/>
                <w:b/>
                <w:color w:val="000000" w:themeColor="text1"/>
              </w:rPr>
              <w:t>Этап 2</w:t>
            </w:r>
          </w:p>
        </w:tc>
      </w:tr>
      <w:tr w:rsidR="004F0218" w:rsidRPr="009B2008" w:rsidTr="009B2008">
        <w:trPr>
          <w:trHeight w:val="1133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3.1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  <w:p w:rsidR="004F0218" w:rsidRPr="009B2008" w:rsidRDefault="004F0218" w:rsidP="009974BF">
            <w:pPr>
              <w:pStyle w:val="Standard"/>
              <w:rPr>
                <w:rFonts w:eastAsia="DejaVu Sans"/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1.Исполнитель подготовленные проекты карт-планов территории напра</w:t>
            </w:r>
            <w:r w:rsidR="009B2008" w:rsidRPr="009B2008">
              <w:rPr>
                <w:rFonts w:eastAsia="DejaVu Sans"/>
                <w:lang w:eastAsia="ar-SA"/>
              </w:rPr>
              <w:t>вляет на рассмотрение Заказчику.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2. Направление Заказчиком проектов карт-планов терри</w:t>
            </w:r>
            <w:r w:rsidR="009B2008" w:rsidRPr="009B2008">
              <w:rPr>
                <w:rFonts w:eastAsia="DejaVu Sans"/>
                <w:lang w:eastAsia="ar-SA"/>
              </w:rPr>
              <w:t>тории в согласительную комиссию.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3.Направление Заказчиком извещения</w:t>
            </w:r>
            <w:r w:rsidR="006503C7" w:rsidRPr="009B2008">
              <w:rPr>
                <w:rFonts w:eastAsia="DejaVu Sans"/>
                <w:lang w:eastAsia="ar-SA"/>
              </w:rPr>
              <w:t xml:space="preserve"> </w:t>
            </w:r>
            <w:r w:rsidRPr="009B2008">
              <w:rPr>
                <w:rFonts w:eastAsia="DejaVu Sans"/>
                <w:lang w:eastAsia="ar-SA"/>
              </w:rPr>
              <w:t>о проведении заседания согласительной комиссии.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3.2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8375CD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Times New Roman"/>
                <w:b/>
                <w:color w:val="000000" w:themeColor="text1"/>
                <w:lang w:eastAsia="ar-SA"/>
              </w:rPr>
              <w:t xml:space="preserve"> </w:t>
            </w:r>
            <w:r w:rsidR="008375CD" w:rsidRPr="009B2008">
              <w:rPr>
                <w:rFonts w:eastAsia="Times New Roman"/>
                <w:b/>
                <w:color w:val="000000" w:themeColor="text1"/>
                <w:lang w:eastAsia="ar-SA"/>
              </w:rPr>
              <w:t>01</w:t>
            </w:r>
            <w:r w:rsidRPr="009B2008">
              <w:rPr>
                <w:rFonts w:eastAsia="Times New Roman"/>
                <w:b/>
                <w:color w:val="000000" w:themeColor="text1"/>
                <w:lang w:eastAsia="ar-SA"/>
              </w:rPr>
              <w:t xml:space="preserve"> августа 202</w:t>
            </w:r>
            <w:r w:rsidR="008375CD" w:rsidRPr="009B2008">
              <w:rPr>
                <w:rFonts w:eastAsia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3.3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8375CD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 xml:space="preserve">в течение 35 (тридцати пяти) </w:t>
            </w:r>
            <w:r w:rsidRPr="009B2008">
              <w:rPr>
                <w:rFonts w:eastAsia="DejaVu Sans"/>
                <w:color w:val="000000" w:themeColor="text1"/>
                <w:lang w:eastAsia="ar-SA"/>
              </w:rPr>
              <w:lastRenderedPageBreak/>
              <w:t>рабочих дней с первого зас</w:t>
            </w:r>
            <w:r w:rsidR="008375CD" w:rsidRPr="009B2008">
              <w:rPr>
                <w:rFonts w:eastAsia="DejaVu Sans"/>
                <w:color w:val="000000" w:themeColor="text1"/>
                <w:lang w:eastAsia="ar-SA"/>
              </w:rPr>
              <w:t>едания согласительной комиссии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lastRenderedPageBreak/>
              <w:t xml:space="preserve">Поступление в согласительную комиссию возражений </w:t>
            </w:r>
            <w:r w:rsidRPr="009B2008">
              <w:rPr>
                <w:rFonts w:eastAsia="DejaVu Sans"/>
                <w:lang w:eastAsia="ar-SA"/>
              </w:rPr>
              <w:lastRenderedPageBreak/>
              <w:t>относительно местоположения границ земельных участков.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lastRenderedPageBreak/>
              <w:t>3.4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color w:val="000000"/>
              </w:rPr>
              <w:t>1. 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4.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b/>
                <w:color w:val="000000" w:themeColor="text1"/>
                <w:lang w:eastAsia="ar-SA"/>
              </w:rPr>
              <w:t>Этап 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snapToGrid w:val="0"/>
              <w:ind w:firstLine="132"/>
              <w:jc w:val="both"/>
              <w:rPr>
                <w:rFonts w:eastAsia="DejaVu Sans"/>
                <w:b/>
                <w:lang w:eastAsia="ar-SA"/>
              </w:rPr>
            </w:pP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4.1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rFonts w:eastAsia="DejaVu Sans"/>
                <w:color w:val="000000" w:themeColor="text1"/>
                <w:lang w:eastAsia="ar-SA"/>
              </w:rPr>
            </w:pPr>
            <w:r w:rsidRPr="009B2008">
              <w:rPr>
                <w:rFonts w:eastAsia="DejaVu Sans"/>
                <w:color w:val="000000" w:themeColor="text1"/>
                <w:lang w:eastAsia="ar-SA"/>
              </w:rPr>
              <w:t>в течение 20 (двадцати) рабочих дней) со дня истечения срока предоставления возражений</w:t>
            </w:r>
          </w:p>
          <w:p w:rsidR="004F0218" w:rsidRPr="009B2008" w:rsidRDefault="004F0218" w:rsidP="009974BF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4F0218" w:rsidRPr="009B2008" w:rsidTr="009B2008">
        <w:trPr>
          <w:trHeight w:val="246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4.2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rFonts w:eastAsia="DejaVu Sans"/>
                <w:b/>
                <w:color w:val="000000" w:themeColor="text1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ind w:firstLine="132"/>
              <w:jc w:val="both"/>
            </w:pPr>
            <w:r w:rsidRPr="009B2008">
              <w:rPr>
                <w:rFonts w:eastAsia="DejaVu Sans"/>
                <w:lang w:eastAsia="ar-SA"/>
              </w:rPr>
              <w:t xml:space="preserve">Утверждение Заказчиком карт-планов </w:t>
            </w:r>
            <w:r w:rsidR="009B2008" w:rsidRPr="009B2008">
              <w:rPr>
                <w:rFonts w:eastAsia="DejaVu Sans"/>
                <w:lang w:eastAsia="ar-SA"/>
              </w:rPr>
              <w:t>территории</w:t>
            </w:r>
          </w:p>
        </w:tc>
      </w:tr>
      <w:tr w:rsidR="004F0218" w:rsidRPr="009B2008" w:rsidTr="009B200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</w:pPr>
            <w:r w:rsidRPr="009B2008">
              <w:rPr>
                <w:rFonts w:eastAsia="DejaVu Sans"/>
                <w:lang w:eastAsia="ar-SA"/>
              </w:rPr>
              <w:t>5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218" w:rsidRPr="009B2008" w:rsidRDefault="004F0218" w:rsidP="009974BF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b/>
                <w:color w:val="000000" w:themeColor="text1"/>
                <w:lang w:eastAsia="en-US"/>
              </w:rPr>
              <w:t>Этап 4</w:t>
            </w:r>
          </w:p>
          <w:p w:rsidR="004F0218" w:rsidRPr="009B2008" w:rsidRDefault="004F0218" w:rsidP="008375CD">
            <w:pPr>
              <w:pStyle w:val="Standard"/>
              <w:rPr>
                <w:color w:val="000000" w:themeColor="text1"/>
              </w:rPr>
            </w:pPr>
            <w:r w:rsidRPr="009B2008">
              <w:rPr>
                <w:rFonts w:eastAsia="DejaVu Sans"/>
                <w:b/>
                <w:color w:val="000000" w:themeColor="text1"/>
                <w:lang w:eastAsia="en-US"/>
              </w:rPr>
              <w:t xml:space="preserve">не позднее </w:t>
            </w:r>
            <w:r w:rsidR="008375CD" w:rsidRPr="009B2008">
              <w:rPr>
                <w:rFonts w:eastAsia="DejaVu Sans"/>
                <w:b/>
                <w:color w:val="000000" w:themeColor="text1"/>
                <w:lang w:eastAsia="en-US"/>
              </w:rPr>
              <w:t>15</w:t>
            </w:r>
            <w:r w:rsidRPr="009B2008">
              <w:rPr>
                <w:rFonts w:eastAsia="DejaVu Sans"/>
                <w:b/>
                <w:color w:val="000000" w:themeColor="text1"/>
                <w:lang w:eastAsia="en-US"/>
              </w:rPr>
              <w:t>.</w:t>
            </w:r>
            <w:r w:rsidR="008375CD" w:rsidRPr="009B2008">
              <w:rPr>
                <w:rFonts w:eastAsia="DejaVu Sans"/>
                <w:b/>
                <w:color w:val="000000" w:themeColor="text1"/>
                <w:lang w:eastAsia="en-US"/>
              </w:rPr>
              <w:t>10</w:t>
            </w:r>
            <w:r w:rsidRPr="009B2008">
              <w:rPr>
                <w:rFonts w:eastAsia="DejaVu Sans"/>
                <w:b/>
                <w:color w:val="000000" w:themeColor="text1"/>
                <w:lang w:eastAsia="en-US"/>
              </w:rPr>
              <w:t>.202</w:t>
            </w:r>
            <w:r w:rsidR="008375CD" w:rsidRPr="009B2008">
              <w:rPr>
                <w:rFonts w:eastAsia="DejaVu Sans"/>
                <w:b/>
                <w:color w:val="000000" w:themeColor="text1"/>
                <w:lang w:eastAsia="en-US"/>
              </w:rPr>
              <w:t>3</w:t>
            </w:r>
            <w:r w:rsidRPr="009B2008">
              <w:rPr>
                <w:rFonts w:eastAsia="DejaVu Sans"/>
                <w:b/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218" w:rsidRPr="009B2008" w:rsidRDefault="004F0218" w:rsidP="0044305E">
            <w:pPr>
              <w:pStyle w:val="Standard"/>
              <w:numPr>
                <w:ilvl w:val="0"/>
                <w:numId w:val="2"/>
              </w:numPr>
              <w:tabs>
                <w:tab w:val="left" w:pos="519"/>
              </w:tabs>
              <w:ind w:left="38" w:firstLine="132"/>
              <w:jc w:val="both"/>
            </w:pPr>
            <w:r w:rsidRPr="009B2008">
              <w:rPr>
                <w:rFonts w:eastAsia="DejaVu Sans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F0218" w:rsidRPr="009B2008" w:rsidRDefault="004F0218" w:rsidP="0044305E">
            <w:pPr>
              <w:pStyle w:val="Standard"/>
              <w:numPr>
                <w:ilvl w:val="0"/>
                <w:numId w:val="2"/>
              </w:numPr>
              <w:tabs>
                <w:tab w:val="left" w:pos="519"/>
              </w:tabs>
              <w:ind w:left="38" w:firstLine="132"/>
              <w:jc w:val="both"/>
            </w:pPr>
            <w:r w:rsidRPr="009B2008">
              <w:rPr>
                <w:rFonts w:eastAsia="DejaVu Sans"/>
                <w:lang w:eastAsia="ar-SA"/>
              </w:rPr>
              <w:t>Обеспечение внесения результатов комплексных кадастровых работ</w:t>
            </w:r>
            <w:r w:rsidR="009B2008" w:rsidRPr="009B2008">
              <w:rPr>
                <w:rFonts w:eastAsia="DejaVu Sans"/>
                <w:lang w:eastAsia="ar-SA"/>
              </w:rPr>
              <w:t>.</w:t>
            </w:r>
          </w:p>
          <w:p w:rsidR="004F0218" w:rsidRPr="009B2008" w:rsidRDefault="004F0218" w:rsidP="0044305E">
            <w:pPr>
              <w:pStyle w:val="Standard"/>
              <w:numPr>
                <w:ilvl w:val="0"/>
                <w:numId w:val="2"/>
              </w:numPr>
              <w:tabs>
                <w:tab w:val="left" w:pos="519"/>
              </w:tabs>
              <w:ind w:left="38" w:firstLine="132"/>
              <w:jc w:val="both"/>
            </w:pPr>
            <w:r w:rsidRPr="009B2008">
              <w:rPr>
                <w:rFonts w:eastAsia="DejaVu Sans"/>
                <w:lang w:eastAsia="ar-SA"/>
              </w:rPr>
              <w:t>Направление</w:t>
            </w:r>
            <w:r w:rsidRPr="009B2008">
              <w:rPr>
                <w:rFonts w:eastAsia="DejaVu Sans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</w:t>
            </w:r>
            <w:r w:rsidR="009B2008" w:rsidRPr="009B2008">
              <w:rPr>
                <w:rFonts w:eastAsia="DejaVu Sans"/>
                <w:lang w:eastAsia="en-US"/>
              </w:rPr>
              <w:t>а и счета-фактуры (при наличии).</w:t>
            </w:r>
          </w:p>
          <w:p w:rsidR="004F0218" w:rsidRPr="009B2008" w:rsidRDefault="004F0218" w:rsidP="0044305E">
            <w:pPr>
              <w:pStyle w:val="Standard"/>
              <w:numPr>
                <w:ilvl w:val="0"/>
                <w:numId w:val="2"/>
              </w:numPr>
              <w:tabs>
                <w:tab w:val="left" w:pos="519"/>
              </w:tabs>
              <w:ind w:left="38" w:firstLine="132"/>
              <w:jc w:val="both"/>
            </w:pPr>
            <w:r w:rsidRPr="009B2008">
              <w:rPr>
                <w:rFonts w:eastAsia="DejaVu Sans"/>
                <w:lang w:eastAsia="ar-SA"/>
              </w:rPr>
              <w:t>Подписание</w:t>
            </w:r>
            <w:r w:rsidRPr="009B2008">
              <w:rPr>
                <w:rFonts w:eastAsia="DejaVu Sans"/>
                <w:lang w:eastAsia="en-US"/>
              </w:rPr>
              <w:t xml:space="preserve"> Заказчиком акта выполненных работ.</w:t>
            </w:r>
          </w:p>
        </w:tc>
      </w:tr>
    </w:tbl>
    <w:p w:rsidR="004F0218" w:rsidRPr="009B2008" w:rsidRDefault="004F0218" w:rsidP="004F0218">
      <w:pPr>
        <w:jc w:val="both"/>
        <w:rPr>
          <w:rFonts w:cs="Times New Roman"/>
        </w:rPr>
      </w:pPr>
    </w:p>
    <w:p w:rsidR="004F0218" w:rsidRPr="009B2008" w:rsidRDefault="004F0218" w:rsidP="004F0218">
      <w:pPr>
        <w:pStyle w:val="ab"/>
        <w:spacing w:before="0" w:beforeAutospacing="0" w:after="0"/>
        <w:rPr>
          <w:bCs/>
        </w:rPr>
      </w:pPr>
    </w:p>
    <w:p w:rsidR="00904467" w:rsidRPr="009B2008" w:rsidRDefault="00904467" w:rsidP="00904467">
      <w:pPr>
        <w:pStyle w:val="ab"/>
        <w:spacing w:before="0" w:beforeAutospacing="0" w:after="0" w:afterAutospacing="0"/>
        <w:jc w:val="center"/>
        <w:rPr>
          <w:b/>
        </w:rPr>
      </w:pPr>
      <w:bookmarkStart w:id="1" w:name="_1220864893"/>
      <w:bookmarkEnd w:id="1"/>
    </w:p>
    <w:sectPr w:rsidR="00904467" w:rsidRPr="009B2008" w:rsidSect="004430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902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D2" w:rsidRDefault="004016D2" w:rsidP="005766D0">
      <w:r>
        <w:separator/>
      </w:r>
    </w:p>
  </w:endnote>
  <w:endnote w:type="continuationSeparator" w:id="0">
    <w:p w:rsidR="004016D2" w:rsidRDefault="004016D2" w:rsidP="005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F" w:rsidRDefault="009974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F" w:rsidRDefault="009974B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F" w:rsidRDefault="00997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D2" w:rsidRDefault="004016D2" w:rsidP="005766D0">
      <w:r>
        <w:separator/>
      </w:r>
    </w:p>
  </w:footnote>
  <w:footnote w:type="continuationSeparator" w:id="0">
    <w:p w:rsidR="004016D2" w:rsidRDefault="004016D2" w:rsidP="0057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F" w:rsidRDefault="009974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F" w:rsidRDefault="00997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  <w:sz w:val="26"/>
        <w:szCs w:val="26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4E"/>
    <w:rsid w:val="00205528"/>
    <w:rsid w:val="0021203D"/>
    <w:rsid w:val="00253A85"/>
    <w:rsid w:val="00270E69"/>
    <w:rsid w:val="00284058"/>
    <w:rsid w:val="0032204E"/>
    <w:rsid w:val="00394DC4"/>
    <w:rsid w:val="003B5928"/>
    <w:rsid w:val="004016D2"/>
    <w:rsid w:val="0041617A"/>
    <w:rsid w:val="0044305E"/>
    <w:rsid w:val="00460AB3"/>
    <w:rsid w:val="004F0218"/>
    <w:rsid w:val="005247A1"/>
    <w:rsid w:val="00535AA0"/>
    <w:rsid w:val="00535C7F"/>
    <w:rsid w:val="005766D0"/>
    <w:rsid w:val="00583BC1"/>
    <w:rsid w:val="005903E3"/>
    <w:rsid w:val="005938C5"/>
    <w:rsid w:val="006135E7"/>
    <w:rsid w:val="006503C7"/>
    <w:rsid w:val="006871BC"/>
    <w:rsid w:val="00690B2C"/>
    <w:rsid w:val="00692082"/>
    <w:rsid w:val="00697D19"/>
    <w:rsid w:val="0077435E"/>
    <w:rsid w:val="007D07ED"/>
    <w:rsid w:val="0081086B"/>
    <w:rsid w:val="008375CD"/>
    <w:rsid w:val="008F7CEF"/>
    <w:rsid w:val="00901059"/>
    <w:rsid w:val="00904467"/>
    <w:rsid w:val="00993167"/>
    <w:rsid w:val="009974BF"/>
    <w:rsid w:val="009B2008"/>
    <w:rsid w:val="00B100C3"/>
    <w:rsid w:val="00B11FE4"/>
    <w:rsid w:val="00B14B33"/>
    <w:rsid w:val="00B264B4"/>
    <w:rsid w:val="00BB3439"/>
    <w:rsid w:val="00C21B4D"/>
    <w:rsid w:val="00C34C08"/>
    <w:rsid w:val="00C57EA0"/>
    <w:rsid w:val="00CC337A"/>
    <w:rsid w:val="00CC617B"/>
    <w:rsid w:val="00D034FC"/>
    <w:rsid w:val="00D10061"/>
    <w:rsid w:val="00D170E1"/>
    <w:rsid w:val="00D17666"/>
    <w:rsid w:val="00D43809"/>
    <w:rsid w:val="00DA04A3"/>
    <w:rsid w:val="00DE1480"/>
    <w:rsid w:val="00E44D89"/>
    <w:rsid w:val="00E45934"/>
    <w:rsid w:val="00E701D8"/>
    <w:rsid w:val="00EE35D6"/>
    <w:rsid w:val="00EF7300"/>
    <w:rsid w:val="00F15C12"/>
    <w:rsid w:val="00F45094"/>
    <w:rsid w:val="00FA1728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4467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F0218"/>
    <w:pPr>
      <w:keepNext/>
      <w:tabs>
        <w:tab w:val="num" w:pos="0"/>
        <w:tab w:val="left" w:pos="4253"/>
      </w:tabs>
      <w:ind w:left="576" w:hanging="576"/>
      <w:jc w:val="center"/>
      <w:outlineLvl w:val="1"/>
    </w:pPr>
    <w:rPr>
      <w:rFonts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4F0218"/>
    <w:pPr>
      <w:keepNext/>
      <w:tabs>
        <w:tab w:val="num" w:pos="0"/>
      </w:tabs>
      <w:ind w:left="720" w:hanging="720"/>
      <w:outlineLvl w:val="2"/>
    </w:pPr>
    <w:rPr>
      <w:rFonts w:eastAsia="Arial Unicode MS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904467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204E"/>
    <w:rPr>
      <w:color w:val="000080"/>
      <w:u w:val="single"/>
    </w:rPr>
  </w:style>
  <w:style w:type="paragraph" w:customStyle="1" w:styleId="ConsPlusNormal">
    <w:name w:val="ConsPlusNormal"/>
    <w:link w:val="ConsPlusNormal0"/>
    <w:qFormat/>
    <w:rsid w:val="0032204E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904467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0446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uiPriority w:val="99"/>
    <w:rsid w:val="00904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904467"/>
    <w:pPr>
      <w:spacing w:after="120"/>
    </w:pPr>
  </w:style>
  <w:style w:type="character" w:customStyle="1" w:styleId="a6">
    <w:name w:val="Основной текст Знак"/>
    <w:basedOn w:val="a0"/>
    <w:link w:val="a5"/>
    <w:rsid w:val="0090446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90446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7"/>
    <w:rsid w:val="0090446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0446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0446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Normal (Web)"/>
    <w:basedOn w:val="a"/>
    <w:uiPriority w:val="99"/>
    <w:unhideWhenUsed/>
    <w:rsid w:val="00904467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Textbody">
    <w:name w:val="Text body"/>
    <w:basedOn w:val="a"/>
    <w:rsid w:val="00583BC1"/>
    <w:pPr>
      <w:jc w:val="both"/>
      <w:textAlignment w:val="baseline"/>
    </w:pPr>
    <w:rPr>
      <w:kern w:val="1"/>
    </w:rPr>
  </w:style>
  <w:style w:type="paragraph" w:customStyle="1" w:styleId="Standard">
    <w:name w:val="Standard"/>
    <w:rsid w:val="00583BC1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nhideWhenUsed/>
    <w:rsid w:val="00583BC1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83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BC1"/>
    <w:rPr>
      <w:rFonts w:ascii="Arial" w:eastAsia="Arial" w:hAnsi="Arial" w:cs="Arial"/>
      <w:sz w:val="22"/>
      <w:szCs w:val="22"/>
      <w:lang w:eastAsia="ar-SA" w:bidi="ar-SA"/>
    </w:rPr>
  </w:style>
  <w:style w:type="character" w:customStyle="1" w:styleId="20">
    <w:name w:val="Заголовок 2 Знак"/>
    <w:basedOn w:val="a0"/>
    <w:link w:val="2"/>
    <w:rsid w:val="004F02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F0218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paragraph" w:customStyle="1" w:styleId="11">
    <w:name w:val="Обычный1"/>
    <w:rsid w:val="004F0218"/>
    <w:pPr>
      <w:suppressAutoHyphens/>
      <w:spacing w:before="100" w:after="100"/>
    </w:pPr>
    <w:rPr>
      <w:rFonts w:ascii="Times New Roman" w:eastAsia="Arial" w:hAnsi="Times New Roman"/>
      <w:sz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F02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0218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rsid w:val="004F02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basedOn w:val="a0"/>
    <w:link w:val="af0"/>
    <w:rsid w:val="004F02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gor@mail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mailto:ershadm@yandex.ru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Сергеевна</dc:creator>
  <cp:lastModifiedBy>Иванова Наталья Вячеславовна</cp:lastModifiedBy>
  <cp:revision>17</cp:revision>
  <cp:lastPrinted>2020-05-29T07:57:00Z</cp:lastPrinted>
  <dcterms:created xsi:type="dcterms:W3CDTF">2023-02-21T06:05:00Z</dcterms:created>
  <dcterms:modified xsi:type="dcterms:W3CDTF">2023-03-03T14:51:00Z</dcterms:modified>
</cp:coreProperties>
</file>