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39" w:rsidRDefault="000E1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42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E1F39">
        <w:trPr>
          <w:trHeight w:val="3402"/>
        </w:trPr>
        <w:tc>
          <w:tcPr>
            <w:tcW w:w="10421" w:type="dxa"/>
          </w:tcPr>
          <w:p w:rsidR="000E1F39" w:rsidRDefault="00016B88">
            <w:pPr>
              <w:jc w:val="center"/>
              <w:rPr>
                <w:color w:val="000080"/>
                <w:sz w:val="16"/>
                <w:szCs w:val="16"/>
              </w:rPr>
            </w:pPr>
            <w:r>
              <w:rPr>
                <w:noProof/>
                <w:color w:val="000080"/>
                <w:lang w:val="ru-RU"/>
              </w:rPr>
              <w:drawing>
                <wp:inline distT="0" distB="0" distL="0" distR="0">
                  <wp:extent cx="742950" cy="8477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E1F39" w:rsidRDefault="000E1F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E1F39" w:rsidRDefault="00016B88">
            <w:pPr>
              <w:pStyle w:val="2"/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8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80"/>
                <w:sz w:val="26"/>
                <w:szCs w:val="26"/>
              </w:rPr>
              <w:t>ПРАВИТЕЛЬСТВО СМОЛЕНСКОЙ ОБЛАСТИ</w:t>
            </w:r>
          </w:p>
          <w:p w:rsidR="000E1F39" w:rsidRDefault="00016B88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О С Т А Н О В Л Е Н И Е</w:t>
            </w:r>
          </w:p>
          <w:p w:rsidR="000E1F39" w:rsidRDefault="000E1F39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0E1F39" w:rsidRDefault="00016B88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25z5y4gln9b5" w:colFirst="0" w:colLast="0"/>
            <w:bookmarkEnd w:id="0"/>
            <w:r>
              <w:rPr>
                <w:color w:val="000080"/>
                <w:sz w:val="24"/>
                <w:szCs w:val="24"/>
              </w:rPr>
              <w:t xml:space="preserve"> _________________  № ______________ </w:t>
            </w:r>
            <w:bookmarkStart w:id="1" w:name="gq45pzu089cn" w:colFirst="0" w:colLast="0"/>
            <w:bookmarkEnd w:id="1"/>
          </w:p>
          <w:p w:rsidR="000E1F39" w:rsidRDefault="000E1F39">
            <w:pPr>
              <w:rPr>
                <w:sz w:val="28"/>
                <w:szCs w:val="28"/>
              </w:rPr>
            </w:pPr>
          </w:p>
        </w:tc>
      </w:tr>
    </w:tbl>
    <w:p w:rsidR="000E1F39" w:rsidRDefault="000E1F39">
      <w:pPr>
        <w:rPr>
          <w:sz w:val="28"/>
          <w:szCs w:val="28"/>
        </w:rPr>
      </w:pPr>
    </w:p>
    <w:p w:rsidR="000E1F39" w:rsidRDefault="000E1F39">
      <w:pPr>
        <w:ind w:right="5669"/>
        <w:jc w:val="both"/>
        <w:rPr>
          <w:sz w:val="28"/>
          <w:szCs w:val="28"/>
        </w:rPr>
      </w:pPr>
    </w:p>
    <w:p w:rsidR="000E1F39" w:rsidRDefault="000E1F39">
      <w:pPr>
        <w:ind w:right="5669"/>
        <w:jc w:val="both"/>
        <w:rPr>
          <w:sz w:val="28"/>
          <w:szCs w:val="28"/>
        </w:rPr>
      </w:pPr>
    </w:p>
    <w:p w:rsidR="000E1F39" w:rsidRPr="003B18AC" w:rsidRDefault="00DF190B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>
        <w:rPr>
          <w:sz w:val="28"/>
          <w:szCs w:val="28"/>
          <w:lang w:val="ru-RU"/>
        </w:rPr>
        <w:t>П</w:t>
      </w:r>
      <w:bookmarkStart w:id="2" w:name="_GoBack"/>
      <w:bookmarkEnd w:id="2"/>
      <w:r w:rsidR="00016B88" w:rsidRPr="003B18AC">
        <w:rPr>
          <w:sz w:val="28"/>
          <w:szCs w:val="28"/>
        </w:rPr>
        <w:t>орядка</w:t>
      </w:r>
      <w:r w:rsidR="003B18AC">
        <w:rPr>
          <w:sz w:val="28"/>
          <w:szCs w:val="28"/>
          <w:lang w:val="ru-RU"/>
        </w:rPr>
        <w:t xml:space="preserve"> </w:t>
      </w:r>
      <w:r w:rsidR="00016B88" w:rsidRPr="003B18AC">
        <w:rPr>
          <w:sz w:val="28"/>
          <w:szCs w:val="28"/>
        </w:rPr>
        <w:t>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</w:t>
      </w:r>
    </w:p>
    <w:p w:rsidR="000E1F39" w:rsidRPr="003B18AC" w:rsidRDefault="000E1F39">
      <w:pPr>
        <w:ind w:right="5669"/>
        <w:jc w:val="both"/>
        <w:rPr>
          <w:sz w:val="28"/>
          <w:szCs w:val="28"/>
        </w:rPr>
      </w:pPr>
    </w:p>
    <w:p w:rsidR="000E1F39" w:rsidRDefault="000E1F39">
      <w:pPr>
        <w:ind w:firstLine="540"/>
        <w:jc w:val="both"/>
        <w:rPr>
          <w:sz w:val="28"/>
          <w:szCs w:val="28"/>
        </w:rPr>
      </w:pPr>
    </w:p>
    <w:p w:rsidR="000E1F39" w:rsidRDefault="00016B8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1 статьи 13, частями 4 и 5 статьи 19 Жилищного кодекса Российской Федерации, постановлением Правительства Российской Федерации от 28.11.2025 № 1939 «О государственном учете жилищного фонда                в Российской Федерации», пунктом 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статьи 3 областного закона от 04.12.2006                     № 142-з «О разграничении полномочий органов государственной власти Смоленской области в сфере жилищных отношений</w:t>
      </w:r>
      <w:proofErr w:type="gramEnd"/>
    </w:p>
    <w:p w:rsidR="000E1F39" w:rsidRDefault="000E1F39">
      <w:pPr>
        <w:ind w:firstLine="709"/>
        <w:jc w:val="both"/>
        <w:rPr>
          <w:sz w:val="28"/>
          <w:szCs w:val="28"/>
        </w:rPr>
      </w:pP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Смоленской области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</w:t>
      </w:r>
    </w:p>
    <w:p w:rsidR="000E1F39" w:rsidRDefault="000E1F39">
      <w:pPr>
        <w:ind w:firstLine="540"/>
        <w:jc w:val="both"/>
        <w:rPr>
          <w:sz w:val="28"/>
          <w:szCs w:val="28"/>
        </w:rPr>
      </w:pPr>
    </w:p>
    <w:p w:rsidR="000E1F39" w:rsidRPr="003B18AC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</w:t>
      </w:r>
      <w:r w:rsidRPr="003B18AC">
        <w:rPr>
          <w:sz w:val="28"/>
          <w:szCs w:val="28"/>
        </w:rPr>
        <w:t>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области.</w:t>
      </w:r>
    </w:p>
    <w:p w:rsidR="000E1F39" w:rsidRDefault="000E1F39">
      <w:pPr>
        <w:ind w:firstLine="709"/>
        <w:jc w:val="both"/>
        <w:rPr>
          <w:sz w:val="28"/>
          <w:szCs w:val="28"/>
        </w:rPr>
      </w:pPr>
    </w:p>
    <w:p w:rsidR="000E1F39" w:rsidRDefault="000E1F39">
      <w:pPr>
        <w:ind w:firstLine="709"/>
        <w:jc w:val="both"/>
        <w:rPr>
          <w:sz w:val="28"/>
          <w:szCs w:val="28"/>
        </w:rPr>
      </w:pPr>
    </w:p>
    <w:p w:rsidR="000E1F39" w:rsidRDefault="00016B88">
      <w:pPr>
        <w:tabs>
          <w:tab w:val="left" w:pos="3969"/>
          <w:tab w:val="left" w:pos="4111"/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Смоленской области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>В.Н. Анохин</w:t>
      </w:r>
    </w:p>
    <w:p w:rsidR="000E1F39" w:rsidRDefault="000E1F39">
      <w:pPr>
        <w:widowControl w:val="0"/>
        <w:ind w:left="5954"/>
        <w:jc w:val="both"/>
        <w:rPr>
          <w:color w:val="000000"/>
          <w:sz w:val="28"/>
          <w:szCs w:val="28"/>
        </w:rPr>
      </w:pPr>
    </w:p>
    <w:p w:rsidR="000E1F39" w:rsidRDefault="000E1F39">
      <w:pPr>
        <w:widowControl w:val="0"/>
        <w:ind w:left="5954"/>
        <w:jc w:val="both"/>
        <w:rPr>
          <w:color w:val="000000"/>
          <w:sz w:val="28"/>
          <w:szCs w:val="28"/>
        </w:rPr>
      </w:pPr>
    </w:p>
    <w:p w:rsidR="000E1F39" w:rsidRDefault="000E1F39">
      <w:pPr>
        <w:widowControl w:val="0"/>
        <w:ind w:left="5954"/>
        <w:jc w:val="both"/>
        <w:rPr>
          <w:sz w:val="28"/>
          <w:szCs w:val="28"/>
        </w:rPr>
      </w:pPr>
    </w:p>
    <w:p w:rsidR="000E1F39" w:rsidRDefault="000E1F39">
      <w:pPr>
        <w:widowControl w:val="0"/>
        <w:ind w:left="5954"/>
        <w:jc w:val="both"/>
        <w:rPr>
          <w:sz w:val="28"/>
          <w:szCs w:val="28"/>
        </w:rPr>
      </w:pP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 Правительства Смоленской области 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 № __________</w:t>
      </w:r>
    </w:p>
    <w:p w:rsidR="000E1F39" w:rsidRDefault="000E1F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0E1F39" w:rsidRDefault="000E1F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0E1F39" w:rsidRPr="003B18AC" w:rsidRDefault="00016B88">
      <w:pPr>
        <w:pBdr>
          <w:top w:val="nil"/>
          <w:left w:val="nil"/>
          <w:bottom w:val="nil"/>
          <w:right w:val="nil"/>
          <w:between w:val="nil"/>
        </w:pBdr>
        <w:ind w:left="1418" w:right="1416"/>
        <w:jc w:val="center"/>
        <w:rPr>
          <w:b/>
          <w:sz w:val="28"/>
          <w:szCs w:val="28"/>
        </w:rPr>
      </w:pPr>
      <w:r w:rsidRPr="003B18AC">
        <w:rPr>
          <w:b/>
          <w:sz w:val="28"/>
          <w:szCs w:val="28"/>
        </w:rPr>
        <w:t>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</w:t>
      </w:r>
    </w:p>
    <w:p w:rsidR="000E1F39" w:rsidRDefault="000E1F39">
      <w:pPr>
        <w:pBdr>
          <w:top w:val="nil"/>
          <w:left w:val="nil"/>
          <w:bottom w:val="nil"/>
          <w:right w:val="nil"/>
          <w:between w:val="nil"/>
        </w:pBdr>
        <w:ind w:left="1418" w:right="1416"/>
        <w:jc w:val="center"/>
        <w:rPr>
          <w:b/>
          <w:bCs/>
          <w:color w:val="000000"/>
          <w:sz w:val="28"/>
          <w:szCs w:val="28"/>
        </w:rPr>
      </w:pP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I. Общие положения</w:t>
      </w:r>
    </w:p>
    <w:p w:rsidR="000E1F39" w:rsidRDefault="000E1F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0E1F39" w:rsidRPr="003B18AC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устанавливает требования к проведению </w:t>
      </w:r>
      <w:r w:rsidRPr="003B18AC">
        <w:rPr>
          <w:sz w:val="28"/>
          <w:szCs w:val="28"/>
        </w:rPr>
        <w:t>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Для целей настоящего Порядка применяются следующие определения:</w:t>
      </w:r>
    </w:p>
    <w:p w:rsidR="000E1F39" w:rsidRDefault="00016B88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технический учет </w:t>
      </w:r>
      <w:r w:rsidRPr="008314B6">
        <w:rPr>
          <w:sz w:val="28"/>
          <w:szCs w:val="28"/>
        </w:rPr>
        <w:t>жилищного фонда (далее – технический учет) – система сбора, обработки, хранения и предоставления информации о технических характеристиках жилых домов и жилых помещений в многоквартирных домах, расположенных в Смоленской области</w:t>
      </w:r>
      <w:r w:rsidR="003B18AC" w:rsidRPr="008314B6">
        <w:rPr>
          <w:sz w:val="28"/>
          <w:szCs w:val="28"/>
        </w:rPr>
        <w:t xml:space="preserve"> (далее</w:t>
      </w:r>
      <w:r w:rsidR="008314B6" w:rsidRPr="008314B6">
        <w:rPr>
          <w:sz w:val="28"/>
          <w:szCs w:val="28"/>
          <w:lang w:val="ru-RU"/>
        </w:rPr>
        <w:t xml:space="preserve"> </w:t>
      </w:r>
      <w:r w:rsidR="008314B6" w:rsidRPr="008314B6">
        <w:rPr>
          <w:sz w:val="28"/>
          <w:szCs w:val="28"/>
        </w:rPr>
        <w:t>–</w:t>
      </w:r>
      <w:r w:rsidR="003B18AC" w:rsidRPr="008314B6">
        <w:rPr>
          <w:sz w:val="28"/>
          <w:szCs w:val="28"/>
        </w:rPr>
        <w:t xml:space="preserve"> </w:t>
      </w:r>
      <w:r w:rsidRPr="008314B6">
        <w:rPr>
          <w:sz w:val="28"/>
          <w:szCs w:val="28"/>
        </w:rPr>
        <w:t xml:space="preserve">объекты жилищного фонда), </w:t>
      </w:r>
      <w:r>
        <w:rPr>
          <w:sz w:val="28"/>
          <w:szCs w:val="28"/>
        </w:rPr>
        <w:t>полученной в результате проведения их технической инвентаризации и технической паспортизации</w:t>
      </w:r>
      <w:r>
        <w:rPr>
          <w:color w:val="FF0000"/>
          <w:sz w:val="28"/>
          <w:szCs w:val="28"/>
        </w:rPr>
        <w:t>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техническая паспортизация жилищного фонда (далее – техническая паспортизация) </w:t>
      </w:r>
      <w:r w:rsidR="008314B6" w:rsidRPr="008314B6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процесс, в результате которого на объекты жилищного фонда оформляются технические паспорта </w:t>
      </w:r>
      <w:r w:rsidR="008314B6" w:rsidRPr="008314B6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документы, содержащие информацию о технических характеристиках и состоянии объектов жилищного фонда;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натурное обследование </w:t>
      </w:r>
      <w:r w:rsidR="008314B6" w:rsidRPr="008314B6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осуществление замеров и визуальное обследование объектов жилищного фонда.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Технический учет объектов жилищного фонда осуществляется посредством технической инвентаризации и технической паспортизации, организации и ведения архива технической документации.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314B6">
        <w:rPr>
          <w:sz w:val="28"/>
          <w:szCs w:val="28"/>
        </w:rPr>
        <w:t>. Технический учет жилищного фонда осуществляется</w:t>
      </w:r>
      <w:r w:rsidR="008314B6">
        <w:rPr>
          <w:sz w:val="28"/>
          <w:szCs w:val="28"/>
          <w:lang w:val="ru-RU"/>
        </w:rPr>
        <w:t xml:space="preserve"> </w:t>
      </w:r>
      <w:r w:rsidRPr="008314B6">
        <w:rPr>
          <w:sz w:val="28"/>
          <w:szCs w:val="28"/>
        </w:rPr>
        <w:t xml:space="preserve">в соответствии с  пунктом 1 статьи 13, частями 4 и 5 статьи 13 Жилищного кодекса Российской Федерации, постановлением Правительства Российской Федерации от 28.11.2025 </w:t>
      </w:r>
      <w:r w:rsidR="008379FA">
        <w:rPr>
          <w:sz w:val="28"/>
          <w:szCs w:val="28"/>
          <w:lang w:val="ru-RU"/>
        </w:rPr>
        <w:t xml:space="preserve">                  </w:t>
      </w:r>
      <w:r w:rsidRPr="008314B6">
        <w:rPr>
          <w:sz w:val="28"/>
          <w:szCs w:val="28"/>
        </w:rPr>
        <w:t>№ 1939 «О государственном учете жилищного фонда</w:t>
      </w:r>
      <w:r w:rsidR="008314B6">
        <w:rPr>
          <w:sz w:val="28"/>
          <w:szCs w:val="28"/>
          <w:lang w:val="ru-RU"/>
        </w:rPr>
        <w:t xml:space="preserve"> </w:t>
      </w:r>
      <w:r w:rsidRPr="008314B6">
        <w:rPr>
          <w:sz w:val="28"/>
          <w:szCs w:val="28"/>
        </w:rPr>
        <w:t>в Российской Федерации», пунктом 1</w:t>
      </w:r>
      <w:r w:rsidRPr="008314B6">
        <w:rPr>
          <w:sz w:val="28"/>
          <w:szCs w:val="28"/>
          <w:vertAlign w:val="superscript"/>
        </w:rPr>
        <w:t>2</w:t>
      </w:r>
      <w:r w:rsidRPr="008314B6">
        <w:rPr>
          <w:sz w:val="28"/>
          <w:szCs w:val="28"/>
        </w:rPr>
        <w:t xml:space="preserve"> статьи 3 областного закона от 04.12.2006№ 142-з «О разграничении полномочий органов государственной власти Смоленской области в сфере жилищных отношений, а также</w:t>
      </w:r>
      <w:r w:rsidR="008379FA">
        <w:rPr>
          <w:sz w:val="28"/>
          <w:szCs w:val="28"/>
          <w:lang w:val="ru-RU"/>
        </w:rPr>
        <w:t xml:space="preserve"> </w:t>
      </w:r>
      <w:r w:rsidR="009E44C7">
        <w:rPr>
          <w:sz w:val="28"/>
          <w:szCs w:val="28"/>
          <w:lang w:val="ru-RU"/>
        </w:rPr>
        <w:t>локальными</w:t>
      </w:r>
      <w:r w:rsidRPr="008314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правовыми актами областного государственного бюджетного учреждения «Смоленское областное бюро </w:t>
      </w:r>
      <w:r>
        <w:rPr>
          <w:sz w:val="28"/>
          <w:szCs w:val="28"/>
        </w:rPr>
        <w:lastRenderedPageBreak/>
        <w:t>технической инвентаризации»</w:t>
      </w:r>
      <w:r w:rsidR="008314B6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</w:rPr>
        <w:t>далее –</w:t>
      </w:r>
      <w:r w:rsidR="008314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БТИ), принятыми во исполнение настоящего Порядка.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Основными задачами технического учета являются: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сбор, обработка, хранение и представление сведений об объектах жилищного фонда;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актуализация сведений об объектах жилищного фонда;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обеспечение органов государственной власти, органов местного самоуправления, а также заинтересованных физических и юридических лиц достоверной информацией о технических характеристиках объектов жилищного фонда;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организация и ведение архива учетно-технической, оценочной документации на объекты жилищного фонда (далее – архив технической документации).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Техническому учету подлежат объекты жилищного фонда независимо                  от формы собственности. Технический учет объектов жилищного фонда осуществляется БТИ, которое осуществляет хранение, комплектование, учет, использование архива технической документации, в том числе технических паспортов, сформированных в инвентарные дела, и иных инвентаризационных документов.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Технический учет проводится в отношении: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вновь созданных объектов жилищного фонда;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объектов жилищного фонда в случае их реконструкции, перепланировки, переустройства, капитального ремонта, изменения состава или назначения или иных изменений технических или эксплуатационных характеристик;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объектов жилищного фонда, техническая инвентаризация которых не была проведена ранее на основании данных исполнительной, разрешительной, строительной, проектной и иной технической документации и данных натурного обследования.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Объект жилищного фонда считается учтенным со дня присвоения ему инвентарного номера.</w:t>
      </w:r>
    </w:p>
    <w:p w:rsidR="000E1F39" w:rsidRDefault="000E1F39">
      <w:pPr>
        <w:ind w:firstLine="709"/>
        <w:jc w:val="both"/>
        <w:rPr>
          <w:sz w:val="28"/>
          <w:szCs w:val="28"/>
        </w:rPr>
      </w:pP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II. Техническая инвентаризация</w:t>
      </w:r>
    </w:p>
    <w:p w:rsidR="000E1F39" w:rsidRDefault="000E1F39">
      <w:pPr>
        <w:ind w:firstLine="709"/>
        <w:jc w:val="both"/>
        <w:rPr>
          <w:sz w:val="28"/>
          <w:szCs w:val="28"/>
        </w:rPr>
      </w:pPr>
    </w:p>
    <w:p w:rsidR="000E1F39" w:rsidRPr="00FC624E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C624E">
        <w:rPr>
          <w:sz w:val="28"/>
          <w:szCs w:val="28"/>
        </w:rPr>
        <w:t>9. Техническая инвентаризация осуществляется БТИ.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10.Техническая инвентаризация проводится на возмездной договорной основе по заявлениям заинтересованных лиц, к которым относятся: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органы государственной власти и органы местного самоуправления;</w:t>
      </w:r>
    </w:p>
    <w:p w:rsidR="000E1F39" w:rsidRPr="00FC624E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заказчики, застройщики, </w:t>
      </w:r>
      <w:r w:rsidRPr="00FC624E">
        <w:rPr>
          <w:sz w:val="28"/>
          <w:szCs w:val="28"/>
        </w:rPr>
        <w:t>подрядчики, инвесторы строительства;</w:t>
      </w:r>
    </w:p>
    <w:p w:rsidR="000E1F39" w:rsidRPr="00FC624E" w:rsidRDefault="00016B88">
      <w:pPr>
        <w:ind w:firstLine="709"/>
        <w:jc w:val="both"/>
        <w:rPr>
          <w:sz w:val="28"/>
          <w:szCs w:val="28"/>
        </w:rPr>
      </w:pPr>
      <w:r w:rsidRPr="00FC624E">
        <w:rPr>
          <w:sz w:val="28"/>
          <w:szCs w:val="28"/>
        </w:rPr>
        <w:t>- организации, осуществляющие управление многоквартирным домом (при управлении многоквартирным домом управляющей организацией, товариществом собственников жилья либо жилищным кооперативом или иным специализированным потребительским кооперативом);</w:t>
      </w:r>
    </w:p>
    <w:p w:rsidR="000E1F39" w:rsidRPr="00FC624E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C624E">
        <w:rPr>
          <w:sz w:val="28"/>
          <w:szCs w:val="28"/>
        </w:rPr>
        <w:t xml:space="preserve">- </w:t>
      </w:r>
      <w:proofErr w:type="spellStart"/>
      <w:r w:rsidRPr="00FC624E">
        <w:rPr>
          <w:sz w:val="28"/>
          <w:szCs w:val="28"/>
        </w:rPr>
        <w:t>ресурсоснабжающие</w:t>
      </w:r>
      <w:proofErr w:type="spellEnd"/>
      <w:r w:rsidRPr="00FC624E">
        <w:rPr>
          <w:sz w:val="28"/>
          <w:szCs w:val="28"/>
        </w:rPr>
        <w:t xml:space="preserve"> организации;</w:t>
      </w:r>
    </w:p>
    <w:p w:rsidR="000E1F39" w:rsidRPr="00FC624E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C624E">
        <w:rPr>
          <w:sz w:val="28"/>
          <w:szCs w:val="28"/>
        </w:rPr>
        <w:t>- собственники и иные правообладатели объектов учета;</w:t>
      </w:r>
    </w:p>
    <w:p w:rsidR="000E1F39" w:rsidRPr="00FC624E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C624E">
        <w:rPr>
          <w:sz w:val="28"/>
          <w:szCs w:val="28"/>
        </w:rPr>
        <w:lastRenderedPageBreak/>
        <w:t>- иные организации в соответствии с нормативными правовыми актами в сфере государственного учета жилищного фонда в Российской Федерации.</w:t>
      </w:r>
    </w:p>
    <w:p w:rsidR="000E1F39" w:rsidRPr="00FC624E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C624E">
        <w:rPr>
          <w:sz w:val="28"/>
          <w:szCs w:val="28"/>
        </w:rPr>
        <w:t>11. Порядок определения платы за проведение технической инвентаризации объектов жилищного фонда устанавливается исполнительным органом Смоленской области, осуществляющим функции и полномочия учредителя БТИ.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Форма заявления о проведении технической инвентаризации и перечень прилагаемых к нему</w:t>
      </w:r>
      <w:r w:rsidR="008379FA">
        <w:rPr>
          <w:sz w:val="28"/>
          <w:szCs w:val="28"/>
        </w:rPr>
        <w:t xml:space="preserve"> документов, порядок их подачи</w:t>
      </w:r>
      <w:r w:rsidR="008379F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утвержда</w:t>
      </w:r>
      <w:proofErr w:type="spellEnd"/>
      <w:r w:rsidR="008379FA">
        <w:rPr>
          <w:sz w:val="28"/>
          <w:szCs w:val="28"/>
          <w:lang w:val="ru-RU"/>
        </w:rPr>
        <w:t>ю</w:t>
      </w:r>
      <w:proofErr w:type="spellStart"/>
      <w:r>
        <w:rPr>
          <w:sz w:val="28"/>
          <w:szCs w:val="28"/>
        </w:rPr>
        <w:t>тся</w:t>
      </w:r>
      <w:proofErr w:type="spellEnd"/>
      <w:r>
        <w:rPr>
          <w:sz w:val="28"/>
          <w:szCs w:val="28"/>
        </w:rPr>
        <w:t xml:space="preserve"> приказом БТИ.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Срок проведения технической инвентаризации и оформления ее результатов устанавливается договором возмездного оказания услуг, заключаемым между заинтересованным лицом и БТИ, и не может превышать трех месяцев с момента его заключения.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Техническая инвентаризация осуществляется на основании: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натурного обследования;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проектной, разрешительной, исполнительной и строительной документации, представляемой заинтересованным лицом;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сведений из Единого государственного реестра недвижимости;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технических паспортов, оценочной и иной хранившейся по состоянию 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технического учета и технической инвентаризации (регистрационных книг, реестров, копий правоустанавливающих документов и тому подобного) при наличии.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В целях проведения технической инвентаризации путем натурного обследования доступ к объекту учета обеспечивается заинтересованным лицом.</w:t>
      </w:r>
    </w:p>
    <w:p w:rsidR="000E1F39" w:rsidRDefault="000E1F39">
      <w:pPr>
        <w:ind w:firstLine="709"/>
        <w:jc w:val="both"/>
        <w:rPr>
          <w:sz w:val="28"/>
          <w:szCs w:val="28"/>
        </w:rPr>
      </w:pP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III. Техническая паспортизация</w:t>
      </w:r>
    </w:p>
    <w:p w:rsidR="000E1F39" w:rsidRDefault="000E1F39">
      <w:pPr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color w:val="000000"/>
          <w:sz w:val="28"/>
          <w:szCs w:val="28"/>
        </w:rPr>
      </w:pP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C624E">
        <w:rPr>
          <w:color w:val="000000"/>
          <w:sz w:val="28"/>
          <w:szCs w:val="28"/>
          <w:lang w:val="ru-RU"/>
        </w:rPr>
        <w:t>6</w:t>
      </w:r>
      <w:r>
        <w:rPr>
          <w:color w:val="000000"/>
          <w:sz w:val="28"/>
          <w:szCs w:val="28"/>
        </w:rPr>
        <w:t>. Техническая паспортизация заключается в составлении систематизированного описания характеристик объектов жилищного фонда.</w:t>
      </w:r>
    </w:p>
    <w:p w:rsidR="000E1F39" w:rsidRPr="00FC624E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sz w:val="28"/>
          <w:szCs w:val="28"/>
        </w:rPr>
      </w:pPr>
      <w:bookmarkStart w:id="3" w:name="_o9zfr9pwttba" w:colFirst="0" w:colLast="0"/>
      <w:bookmarkEnd w:id="3"/>
      <w:r>
        <w:rPr>
          <w:color w:val="000000"/>
          <w:sz w:val="28"/>
          <w:szCs w:val="28"/>
        </w:rPr>
        <w:t>1</w:t>
      </w:r>
      <w:r w:rsidR="00FC624E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 xml:space="preserve">. Техническая паспортизация осуществляется БТИ по результатам технической инвентаризации, на основании данных исполнительной, строительной и проектной документации и данных натурного обследования. </w:t>
      </w:r>
      <w:r w:rsidRPr="00FC624E">
        <w:rPr>
          <w:bCs/>
          <w:sz w:val="28"/>
          <w:szCs w:val="28"/>
        </w:rPr>
        <w:t xml:space="preserve">Техническая паспортизация осуществляется не позднее 60 календарных дней </w:t>
      </w:r>
      <w:proofErr w:type="gramStart"/>
      <w:r w:rsidRPr="00FC624E">
        <w:rPr>
          <w:bCs/>
          <w:sz w:val="28"/>
          <w:szCs w:val="28"/>
        </w:rPr>
        <w:t>с даты проведения</w:t>
      </w:r>
      <w:proofErr w:type="gramEnd"/>
      <w:r w:rsidRPr="00FC624E">
        <w:rPr>
          <w:bCs/>
          <w:sz w:val="28"/>
          <w:szCs w:val="28"/>
        </w:rPr>
        <w:t xml:space="preserve"> инвентаризации, либо с даты предоставления </w:t>
      </w:r>
      <w:r w:rsidR="00FC51B3" w:rsidRPr="00FC624E">
        <w:rPr>
          <w:bCs/>
          <w:sz w:val="28"/>
          <w:szCs w:val="28"/>
        </w:rPr>
        <w:t>за</w:t>
      </w:r>
      <w:r w:rsidR="00FC51B3">
        <w:rPr>
          <w:bCs/>
          <w:sz w:val="28"/>
          <w:szCs w:val="28"/>
          <w:lang w:val="ru-RU"/>
        </w:rPr>
        <w:t>интересованным лицом</w:t>
      </w:r>
      <w:r w:rsidR="00FC51B3" w:rsidRPr="00FC624E">
        <w:rPr>
          <w:bCs/>
          <w:sz w:val="28"/>
          <w:szCs w:val="28"/>
        </w:rPr>
        <w:t xml:space="preserve"> </w:t>
      </w:r>
      <w:r w:rsidRPr="00FC624E">
        <w:rPr>
          <w:bCs/>
          <w:sz w:val="28"/>
          <w:szCs w:val="28"/>
        </w:rPr>
        <w:t>недостающих документов</w:t>
      </w:r>
      <w:r w:rsidR="00FC624E">
        <w:rPr>
          <w:bCs/>
          <w:sz w:val="28"/>
          <w:szCs w:val="28"/>
          <w:lang w:val="ru-RU"/>
        </w:rPr>
        <w:t>.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C624E">
        <w:rPr>
          <w:color w:val="000000"/>
          <w:sz w:val="28"/>
          <w:szCs w:val="28"/>
          <w:lang w:val="ru-RU"/>
        </w:rPr>
        <w:t>8</w:t>
      </w:r>
      <w:r>
        <w:rPr>
          <w:color w:val="000000"/>
          <w:sz w:val="28"/>
          <w:szCs w:val="28"/>
        </w:rPr>
        <w:t>. Техническая паспортизация осуществляется в отношении объектов жилищного фонда, указанных в пункте 7 настоящего Порядка.</w:t>
      </w:r>
    </w:p>
    <w:p w:rsidR="000E1F39" w:rsidRDefault="00FC624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19</w:t>
      </w:r>
      <w:r w:rsidR="00016B88">
        <w:rPr>
          <w:color w:val="000000"/>
          <w:sz w:val="28"/>
          <w:szCs w:val="28"/>
        </w:rPr>
        <w:t xml:space="preserve">. При оформлении технического паспорта используются документы и сведения, представленные </w:t>
      </w:r>
      <w:r w:rsidR="00016B88" w:rsidRPr="00FC624E">
        <w:rPr>
          <w:sz w:val="28"/>
          <w:szCs w:val="28"/>
        </w:rPr>
        <w:t>заинтересованными лицами</w:t>
      </w:r>
      <w:r w:rsidR="00016B88">
        <w:rPr>
          <w:color w:val="000000"/>
          <w:sz w:val="28"/>
          <w:szCs w:val="28"/>
        </w:rPr>
        <w:t xml:space="preserve">. 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624E">
        <w:rPr>
          <w:sz w:val="28"/>
          <w:szCs w:val="28"/>
          <w:lang w:val="ru-RU"/>
        </w:rPr>
        <w:t>0</w:t>
      </w:r>
      <w:r>
        <w:rPr>
          <w:sz w:val="28"/>
          <w:szCs w:val="28"/>
        </w:rPr>
        <w:t>. Технический паспорт объекта индивидуального жилищного строительства оформляется БТИ по форме, утвержденной приказом БТИ.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624E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 Технический паспорт жилого дома (помещения в многоквартирном жилом доме) оформляется БТИ по форме, утвержденной приказом БТИ.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C624E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 Технический паспорт объекта жилищного фонда оформляется в двух экземплярах, один экземпляр передается заинтересованному лицу, второй экземпляр подлежит хранению в БТИ.</w:t>
      </w:r>
    </w:p>
    <w:p w:rsidR="000E1F39" w:rsidRPr="00FC624E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624E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Результатом технической паспортизации является оформленный на объект жилищного фонда технический паспорт, </w:t>
      </w:r>
      <w:r w:rsidRPr="00FC624E">
        <w:rPr>
          <w:sz w:val="28"/>
          <w:szCs w:val="28"/>
        </w:rPr>
        <w:t>который передается заинтересованному лицу способом, указанным в заявлении о проведении технической инвентаризации.</w:t>
      </w:r>
    </w:p>
    <w:p w:rsidR="000E1F39" w:rsidRPr="003548A2" w:rsidRDefault="00016B88">
      <w:pPr>
        <w:ind w:firstLine="709"/>
        <w:jc w:val="both"/>
        <w:rPr>
          <w:iCs/>
          <w:sz w:val="28"/>
          <w:szCs w:val="28"/>
        </w:rPr>
      </w:pPr>
      <w:r w:rsidRPr="003548A2">
        <w:rPr>
          <w:bCs/>
          <w:iCs/>
          <w:sz w:val="28"/>
          <w:szCs w:val="28"/>
        </w:rPr>
        <w:t>2</w:t>
      </w:r>
      <w:r w:rsidR="003548A2">
        <w:rPr>
          <w:bCs/>
          <w:iCs/>
          <w:sz w:val="28"/>
          <w:szCs w:val="28"/>
          <w:lang w:val="ru-RU"/>
        </w:rPr>
        <w:t>4</w:t>
      </w:r>
      <w:r w:rsidRPr="003548A2">
        <w:rPr>
          <w:bCs/>
          <w:iCs/>
          <w:sz w:val="28"/>
          <w:szCs w:val="28"/>
        </w:rPr>
        <w:t>. Документы технической инвентаризации и технической паспортизации подготавливаются на бумажном носителе</w:t>
      </w:r>
      <w:r w:rsidRPr="003548A2">
        <w:rPr>
          <w:iCs/>
          <w:sz w:val="28"/>
          <w:szCs w:val="28"/>
        </w:rPr>
        <w:t>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48A2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. БТИ несет ответственность за достоверность и сохранность сведений, содержащихся в документации, сформированной в ходе технической инвентаризации и технической паспортизации.</w:t>
      </w:r>
    </w:p>
    <w:p w:rsidR="003548A2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iCs/>
          <w:color w:val="000000"/>
          <w:sz w:val="28"/>
          <w:szCs w:val="28"/>
          <w:lang w:val="ru-RU"/>
        </w:rPr>
      </w:pPr>
      <w:r w:rsidRPr="003548A2">
        <w:rPr>
          <w:bCs/>
          <w:iCs/>
          <w:color w:val="000000"/>
          <w:sz w:val="28"/>
          <w:szCs w:val="28"/>
        </w:rPr>
        <w:t>2</w:t>
      </w:r>
      <w:r w:rsidR="003548A2">
        <w:rPr>
          <w:bCs/>
          <w:iCs/>
          <w:color w:val="000000"/>
          <w:sz w:val="28"/>
          <w:szCs w:val="28"/>
          <w:lang w:val="ru-RU"/>
        </w:rPr>
        <w:t>6</w:t>
      </w:r>
      <w:r w:rsidRPr="003548A2">
        <w:rPr>
          <w:bCs/>
          <w:iCs/>
          <w:color w:val="000000"/>
          <w:sz w:val="28"/>
          <w:szCs w:val="28"/>
        </w:rPr>
        <w:t xml:space="preserve">. Натурное обследование объектов жилищного фонда производится в целях уточнения соответствия принадлежности, фактического использования, состояния объектов жилищного фонда данным исполнительной, строительной и проектной документации. Сведения о </w:t>
      </w:r>
      <w:r w:rsidR="003548A2">
        <w:rPr>
          <w:bCs/>
          <w:iCs/>
          <w:color w:val="000000"/>
          <w:sz w:val="28"/>
          <w:szCs w:val="28"/>
          <w:lang w:val="ru-RU"/>
        </w:rPr>
        <w:t>выполнении</w:t>
      </w:r>
      <w:r w:rsidRPr="003548A2">
        <w:rPr>
          <w:bCs/>
          <w:iCs/>
          <w:color w:val="000000"/>
          <w:sz w:val="28"/>
          <w:szCs w:val="28"/>
        </w:rPr>
        <w:t xml:space="preserve"> </w:t>
      </w:r>
      <w:r w:rsidR="0016393E">
        <w:rPr>
          <w:bCs/>
          <w:iCs/>
          <w:color w:val="000000"/>
          <w:sz w:val="28"/>
          <w:szCs w:val="28"/>
          <w:lang w:val="ru-RU"/>
        </w:rPr>
        <w:t>натурного</w:t>
      </w:r>
      <w:r w:rsidRPr="003548A2">
        <w:rPr>
          <w:bCs/>
          <w:iCs/>
          <w:color w:val="000000"/>
          <w:sz w:val="28"/>
          <w:szCs w:val="28"/>
        </w:rPr>
        <w:t xml:space="preserve"> обследование</w:t>
      </w:r>
      <w:r w:rsidR="003548A2">
        <w:rPr>
          <w:bCs/>
          <w:iCs/>
          <w:color w:val="000000"/>
          <w:sz w:val="28"/>
          <w:szCs w:val="28"/>
          <w:lang w:val="ru-RU"/>
        </w:rPr>
        <w:t>я</w:t>
      </w:r>
      <w:r w:rsidRPr="003548A2">
        <w:rPr>
          <w:bCs/>
          <w:iCs/>
          <w:color w:val="000000"/>
          <w:sz w:val="28"/>
          <w:szCs w:val="28"/>
        </w:rPr>
        <w:t xml:space="preserve"> и дате такого обследования подлежат обязательному отражению в техническом паспорте объекта жилищного фонда. 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если техническая паспортизация объекта жилищного фонда осуществляется без натурного обследования, в технический паспорт объекта жилищного фонда вносится соответствующая отметка.</w:t>
      </w:r>
    </w:p>
    <w:p w:rsidR="0016393E" w:rsidRDefault="0016393E" w:rsidP="0016393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>. Внесение изменений в технический паспорт объекта жилищного фонда  осуществляется на основании  вновь поступивших в БТИ документов и сведений об объекте жилищного фонда.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 Сведения технического паспорта объекта жилищного фонда, оформленного без натурного обследования, могут использоваться исключительно для целей мониторинга использования жилищного фонда и обеспечения его сохранности.</w:t>
      </w:r>
    </w:p>
    <w:p w:rsidR="000E1F39" w:rsidRDefault="000E1F3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left="1418" w:right="141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IV. Учет объектов жилищного фонда в архиве технической документации</w:t>
      </w:r>
    </w:p>
    <w:p w:rsidR="000E1F39" w:rsidRDefault="000E1F3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 Техническая документация, полученная в результате технической инвентаризации и технической паспортизации, приобщается к архиву технической документации БТИ, сформированному до вступления в силу настоящего Порядка. Архив технической документации составляют технические паспорта и иные документы, составленные либо использованные при проведении технической инвентаризации и технической паспортизации.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 Организация, ведение и сохранность архива технической документации обеспечивается БТИ в соответствии с законодательством Российской Федерации об архивном деле.</w:t>
      </w:r>
    </w:p>
    <w:p w:rsidR="000E1F39" w:rsidRDefault="00016B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 Порядок формирования, ведения и использования инвентарных дел утверждается приказом БТИ.</w:t>
      </w:r>
    </w:p>
    <w:p w:rsidR="000E1F39" w:rsidRDefault="00016B8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БТИ использует полученную техническую документацию для формирования нового инвентарного дела или приобщения к существующему инвентарному делу.</w:t>
      </w:r>
    </w:p>
    <w:p w:rsidR="000E1F39" w:rsidRPr="00BC5CFC" w:rsidRDefault="00016B88" w:rsidP="008079F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35. </w:t>
      </w:r>
      <w:proofErr w:type="gramStart"/>
      <w:r w:rsidRPr="00BC5CFC">
        <w:rPr>
          <w:sz w:val="28"/>
          <w:szCs w:val="28"/>
        </w:rPr>
        <w:t>Предоставление сведений из архива технической документации об объектах жилищного фонда осуществляется в порядке, установленном</w:t>
      </w:r>
      <w:r w:rsidR="008079FB" w:rsidRPr="00BC5CFC">
        <w:rPr>
          <w:sz w:val="28"/>
          <w:szCs w:val="28"/>
          <w:lang w:val="ru-RU"/>
        </w:rPr>
        <w:t xml:space="preserve"> </w:t>
      </w:r>
      <w:r w:rsidR="004C71ED">
        <w:rPr>
          <w:sz w:val="28"/>
          <w:szCs w:val="28"/>
          <w:lang w:val="ru-RU"/>
        </w:rPr>
        <w:t>постановлением</w:t>
      </w:r>
      <w:r w:rsidRPr="00BC5CFC">
        <w:rPr>
          <w:sz w:val="28"/>
          <w:szCs w:val="28"/>
        </w:rPr>
        <w:t xml:space="preserve"> Админ</w:t>
      </w:r>
      <w:r w:rsidR="008079FB" w:rsidRPr="00BC5CFC">
        <w:rPr>
          <w:bCs/>
          <w:sz w:val="28"/>
          <w:szCs w:val="28"/>
        </w:rPr>
        <w:t xml:space="preserve">истрации Смоленской области от </w:t>
      </w:r>
      <w:r w:rsidR="008079FB" w:rsidRPr="00BC5CFC">
        <w:rPr>
          <w:bCs/>
          <w:sz w:val="28"/>
          <w:szCs w:val="28"/>
          <w:lang w:val="ru-RU"/>
        </w:rPr>
        <w:t>03.09.2021 №</w:t>
      </w:r>
      <w:r w:rsidRPr="00BC5CFC">
        <w:rPr>
          <w:sz w:val="28"/>
          <w:szCs w:val="28"/>
        </w:rPr>
        <w:t xml:space="preserve"> 583 </w:t>
      </w:r>
      <w:r w:rsidR="004C71ED">
        <w:rPr>
          <w:sz w:val="28"/>
          <w:szCs w:val="28"/>
          <w:lang w:val="ru-RU"/>
        </w:rPr>
        <w:t xml:space="preserve">                   </w:t>
      </w:r>
      <w:r w:rsidR="008079FB" w:rsidRPr="00BC5CFC">
        <w:rPr>
          <w:bCs/>
          <w:sz w:val="28"/>
          <w:szCs w:val="28"/>
          <w:lang w:val="ru-RU"/>
        </w:rPr>
        <w:t>«</w:t>
      </w:r>
      <w:r w:rsidRPr="00BC5CFC">
        <w:rPr>
          <w:sz w:val="28"/>
          <w:szCs w:val="28"/>
        </w:rPr>
        <w:t>Об утверждении Положения о порядке доступа и выдачи информации из архивов организаций технической инвентаризации на территории Смоленской области</w:t>
      </w:r>
      <w:r w:rsidR="00DA2430" w:rsidRPr="00BC5CFC">
        <w:rPr>
          <w:sz w:val="28"/>
          <w:szCs w:val="28"/>
          <w:lang w:val="ru-RU"/>
        </w:rPr>
        <w:t>»</w:t>
      </w:r>
      <w:r w:rsidRPr="00BC5CFC">
        <w:rPr>
          <w:sz w:val="28"/>
          <w:szCs w:val="28"/>
        </w:rPr>
        <w:t xml:space="preserve"> и  </w:t>
      </w:r>
      <w:r w:rsidR="004C71ED">
        <w:rPr>
          <w:sz w:val="28"/>
          <w:szCs w:val="28"/>
          <w:lang w:val="ru-RU"/>
        </w:rPr>
        <w:t>постановлением</w:t>
      </w:r>
      <w:r w:rsidRPr="00BC5CFC">
        <w:rPr>
          <w:sz w:val="28"/>
          <w:szCs w:val="28"/>
        </w:rPr>
        <w:t xml:space="preserve"> Администрации смоленской области от 31.10.2016 №</w:t>
      </w:r>
      <w:r w:rsidR="008079FB" w:rsidRPr="00BC5CFC">
        <w:rPr>
          <w:sz w:val="28"/>
          <w:szCs w:val="28"/>
          <w:lang w:val="ru-RU"/>
        </w:rPr>
        <w:t xml:space="preserve"> </w:t>
      </w:r>
      <w:r w:rsidRPr="00BC5CFC">
        <w:rPr>
          <w:sz w:val="28"/>
          <w:szCs w:val="28"/>
        </w:rPr>
        <w:t xml:space="preserve">638 </w:t>
      </w:r>
      <w:r w:rsidR="004C71ED">
        <w:rPr>
          <w:sz w:val="28"/>
          <w:szCs w:val="28"/>
          <w:lang w:val="ru-RU"/>
        </w:rPr>
        <w:t xml:space="preserve">                        </w:t>
      </w:r>
      <w:r w:rsidRPr="00BC5CFC">
        <w:rPr>
          <w:sz w:val="28"/>
          <w:szCs w:val="28"/>
        </w:rPr>
        <w:t>«Об утверждении Порядка взимания и возврата платы за предоставление копий технических паспортов, оценочной</w:t>
      </w:r>
      <w:proofErr w:type="gramEnd"/>
      <w:r w:rsidRPr="00BC5CFC">
        <w:rPr>
          <w:sz w:val="28"/>
          <w:szCs w:val="28"/>
        </w:rPr>
        <w:t xml:space="preserve"> </w:t>
      </w:r>
      <w:proofErr w:type="gramStart"/>
      <w:r w:rsidRPr="00BC5CFC">
        <w:rPr>
          <w:sz w:val="28"/>
          <w:szCs w:val="28"/>
        </w:rPr>
        <w:t>и иной хранившейся по состоянию 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технического учета и технической инвентаризации, расположенных на территории Смоленской области (регистрационных книг, реестров, копий правоустанавливающих документов и тому подобного), и содержащихся в них сведений, а также об установлении размера такой платы».</w:t>
      </w:r>
      <w:proofErr w:type="gramEnd"/>
    </w:p>
    <w:p w:rsidR="000E1F39" w:rsidRPr="00BC5CFC" w:rsidRDefault="00016B88">
      <w:pPr>
        <w:ind w:firstLine="709"/>
        <w:jc w:val="both"/>
        <w:rPr>
          <w:sz w:val="28"/>
          <w:szCs w:val="28"/>
        </w:rPr>
      </w:pPr>
      <w:r w:rsidRPr="00BC5CFC">
        <w:rPr>
          <w:sz w:val="28"/>
          <w:szCs w:val="28"/>
        </w:rPr>
        <w:t xml:space="preserve"> </w:t>
      </w:r>
    </w:p>
    <w:p w:rsidR="008079FB" w:rsidRPr="008079FB" w:rsidRDefault="008079FB">
      <w:pPr>
        <w:ind w:firstLine="709"/>
        <w:jc w:val="both"/>
        <w:rPr>
          <w:color w:val="0070C0"/>
          <w:sz w:val="28"/>
          <w:szCs w:val="28"/>
        </w:rPr>
      </w:pPr>
    </w:p>
    <w:sectPr w:rsidR="008079FB" w:rsidRPr="008079FB">
      <w:headerReference w:type="default" r:id="rId8"/>
      <w:pgSz w:w="11906" w:h="16838"/>
      <w:pgMar w:top="567" w:right="567" w:bottom="1134" w:left="1134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52F" w:rsidRDefault="0007152F">
      <w:r>
        <w:separator/>
      </w:r>
    </w:p>
  </w:endnote>
  <w:endnote w:type="continuationSeparator" w:id="0">
    <w:p w:rsidR="0007152F" w:rsidRDefault="0007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AA8D08E-0CA4-4796-8A55-41672867B4E2}"/>
    <w:embedBold r:id="rId2" w:fontKey="{50B8F65A-806D-4119-AB55-B7CF543D4A7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FBFB9AA-10CD-445D-9499-AACACE46DC4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3049295D-F7B8-4FD2-8CA6-D11F296794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5897DE6-CD88-4C05-A04A-9B25A5DFEC6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52F" w:rsidRDefault="0007152F">
      <w:r>
        <w:separator/>
      </w:r>
    </w:p>
  </w:footnote>
  <w:footnote w:type="continuationSeparator" w:id="0">
    <w:p w:rsidR="0007152F" w:rsidRDefault="00071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F39" w:rsidRDefault="00016B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190B">
      <w:rPr>
        <w:noProof/>
        <w:color w:val="000000"/>
      </w:rPr>
      <w:t>6</w:t>
    </w:r>
    <w:r>
      <w:rPr>
        <w:color w:val="000000"/>
      </w:rPr>
      <w:fldChar w:fldCharType="end"/>
    </w:r>
  </w:p>
  <w:p w:rsidR="000E1F39" w:rsidRDefault="000E1F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E1F39"/>
    <w:rsid w:val="00016B88"/>
    <w:rsid w:val="0007152F"/>
    <w:rsid w:val="000C661F"/>
    <w:rsid w:val="000E1F39"/>
    <w:rsid w:val="0016393E"/>
    <w:rsid w:val="002B532E"/>
    <w:rsid w:val="003548A2"/>
    <w:rsid w:val="003B18AC"/>
    <w:rsid w:val="004C71ED"/>
    <w:rsid w:val="006D0C5A"/>
    <w:rsid w:val="00732980"/>
    <w:rsid w:val="00790153"/>
    <w:rsid w:val="007A67CE"/>
    <w:rsid w:val="008079FB"/>
    <w:rsid w:val="008314B6"/>
    <w:rsid w:val="008379FA"/>
    <w:rsid w:val="009E44C7"/>
    <w:rsid w:val="00BC5CFC"/>
    <w:rsid w:val="00DA2430"/>
    <w:rsid w:val="00DF190B"/>
    <w:rsid w:val="00E34F77"/>
    <w:rsid w:val="00F8350C"/>
    <w:rsid w:val="00FC51B3"/>
    <w:rsid w:val="00FC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29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29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Янчевская Лариса Михайловна</cp:lastModifiedBy>
  <cp:revision>14</cp:revision>
  <cp:lastPrinted>2026-09-09T07:41:00Z</cp:lastPrinted>
  <dcterms:created xsi:type="dcterms:W3CDTF">2026-09-09T08:12:00Z</dcterms:created>
  <dcterms:modified xsi:type="dcterms:W3CDTF">2026-09-09T08:57:00Z</dcterms:modified>
</cp:coreProperties>
</file>