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4FB" w:rsidRPr="00121200" w:rsidRDefault="00E824FB" w:rsidP="00E824FB">
      <w:pPr>
        <w:jc w:val="center"/>
        <w:rPr>
          <w:color w:val="000080"/>
          <w:sz w:val="16"/>
          <w:szCs w:val="16"/>
        </w:rPr>
      </w:pPr>
      <w:r w:rsidRPr="00121200">
        <w:rPr>
          <w:noProof/>
          <w:color w:val="000080"/>
        </w:rPr>
        <w:drawing>
          <wp:inline distT="0" distB="0" distL="0" distR="0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99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4FB" w:rsidRPr="003C2285" w:rsidRDefault="00E824FB" w:rsidP="00E824FB">
      <w:pPr>
        <w:spacing w:line="360" w:lineRule="auto"/>
        <w:jc w:val="center"/>
        <w:rPr>
          <w:sz w:val="24"/>
          <w:szCs w:val="24"/>
        </w:rPr>
      </w:pPr>
    </w:p>
    <w:p w:rsidR="00E824FB" w:rsidRPr="00E8770B" w:rsidRDefault="00915BC7" w:rsidP="00E824FB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</w:pPr>
      <w:r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>ПРАВИТЕЛЬСТВО</w:t>
      </w:r>
      <w:r w:rsidR="00E824FB" w:rsidRPr="00E8770B"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 xml:space="preserve"> СМОЛЕНСКОЙ ОБЛАСТИ</w:t>
      </w:r>
    </w:p>
    <w:p w:rsidR="00E824FB" w:rsidRPr="00A057EB" w:rsidRDefault="00E824FB" w:rsidP="00E824FB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proofErr w:type="gramStart"/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П</w:t>
      </w:r>
      <w:proofErr w:type="gramEnd"/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О С Т А Н О В Л</w:t>
      </w:r>
      <w:r w:rsidRPr="00A057EB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Е Н И Е</w:t>
      </w:r>
    </w:p>
    <w:p w:rsidR="00E824FB" w:rsidRPr="00721E82" w:rsidRDefault="00E824FB" w:rsidP="00E824FB">
      <w:pPr>
        <w:jc w:val="center"/>
        <w:rPr>
          <w:b/>
          <w:bCs/>
          <w:color w:val="000080"/>
          <w:sz w:val="16"/>
          <w:szCs w:val="16"/>
        </w:rPr>
      </w:pPr>
    </w:p>
    <w:p w:rsidR="00E824FB" w:rsidRDefault="00E824FB" w:rsidP="00E824FB">
      <w:r>
        <w:rPr>
          <w:color w:val="000080"/>
          <w:sz w:val="24"/>
          <w:szCs w:val="24"/>
        </w:rPr>
        <w:t xml:space="preserve">от </w:t>
      </w:r>
      <w:bookmarkStart w:id="0" w:name="DATEDOC"/>
      <w:bookmarkEnd w:id="0"/>
      <w:r>
        <w:rPr>
          <w:color w:val="000080"/>
          <w:sz w:val="24"/>
          <w:szCs w:val="24"/>
        </w:rPr>
        <w:t xml:space="preserve"> _________________  № ___________ </w:t>
      </w:r>
      <w:bookmarkStart w:id="1" w:name="NUM"/>
      <w:bookmarkEnd w:id="1"/>
    </w:p>
    <w:p w:rsidR="00643BA8" w:rsidRDefault="00643BA8" w:rsidP="00643BA8">
      <w:pPr>
        <w:autoSpaceDE w:val="0"/>
        <w:autoSpaceDN w:val="0"/>
        <w:adjustRightInd w:val="0"/>
        <w:ind w:right="5953"/>
        <w:jc w:val="both"/>
        <w:rPr>
          <w:sz w:val="28"/>
          <w:szCs w:val="28"/>
        </w:rPr>
      </w:pPr>
    </w:p>
    <w:p w:rsidR="00643BA8" w:rsidRDefault="00643BA8" w:rsidP="00643BA8">
      <w:pPr>
        <w:autoSpaceDE w:val="0"/>
        <w:autoSpaceDN w:val="0"/>
        <w:adjustRightInd w:val="0"/>
        <w:ind w:right="5953"/>
        <w:jc w:val="both"/>
        <w:rPr>
          <w:sz w:val="28"/>
          <w:szCs w:val="28"/>
        </w:rPr>
      </w:pPr>
    </w:p>
    <w:p w:rsidR="00643BA8" w:rsidRDefault="00643BA8" w:rsidP="00643BA8">
      <w:pPr>
        <w:autoSpaceDE w:val="0"/>
        <w:autoSpaceDN w:val="0"/>
        <w:adjustRightInd w:val="0"/>
        <w:ind w:right="5953"/>
        <w:jc w:val="both"/>
        <w:rPr>
          <w:sz w:val="28"/>
          <w:szCs w:val="28"/>
        </w:rPr>
      </w:pPr>
    </w:p>
    <w:p w:rsidR="00643BA8" w:rsidRPr="00555060" w:rsidRDefault="00643BA8" w:rsidP="00643BA8">
      <w:pPr>
        <w:autoSpaceDE w:val="0"/>
        <w:autoSpaceDN w:val="0"/>
        <w:adjustRightInd w:val="0"/>
        <w:ind w:right="5953"/>
        <w:jc w:val="both"/>
        <w:rPr>
          <w:sz w:val="28"/>
          <w:szCs w:val="28"/>
        </w:rPr>
      </w:pPr>
    </w:p>
    <w:p w:rsidR="00956B2A" w:rsidRDefault="00956B2A" w:rsidP="00956B2A">
      <w:pPr>
        <w:autoSpaceDE w:val="0"/>
        <w:autoSpaceDN w:val="0"/>
        <w:adjustRightInd w:val="0"/>
        <w:ind w:right="5953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Порядка приобретения в государственную собственность Смоленской области или муниципальную собственность имущества, указанного в пункте 6 части 3 статьи 26 Федерального закона            от 29 июля 2017 года № 217-ФЗ  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</w:p>
    <w:p w:rsidR="00956B2A" w:rsidRDefault="00956B2A" w:rsidP="00956B2A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956B2A" w:rsidRDefault="00956B2A" w:rsidP="00956B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56B2A" w:rsidRDefault="00956B2A" w:rsidP="00956B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7 статьи 26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областным законом «Об определении уполномоченного органа государственной власти Смоленской области, который устанавливает порядок приобретения в государственную собственность Смоленской области или муниципальную собственность имущества, указанного в пункте 6 части 3 статьи 26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</w:p>
    <w:p w:rsidR="00956B2A" w:rsidRDefault="00956B2A" w:rsidP="00956B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56B2A" w:rsidRDefault="00915BC7" w:rsidP="00956B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</w:t>
      </w:r>
      <w:r w:rsidR="00956B2A">
        <w:rPr>
          <w:sz w:val="28"/>
          <w:szCs w:val="28"/>
        </w:rPr>
        <w:t xml:space="preserve"> Смоленской области </w:t>
      </w:r>
      <w:proofErr w:type="gramStart"/>
      <w:r w:rsidR="00956B2A">
        <w:rPr>
          <w:sz w:val="28"/>
          <w:szCs w:val="28"/>
        </w:rPr>
        <w:t>п</w:t>
      </w:r>
      <w:proofErr w:type="gramEnd"/>
      <w:r w:rsidR="00956B2A">
        <w:rPr>
          <w:sz w:val="28"/>
          <w:szCs w:val="28"/>
        </w:rPr>
        <w:t xml:space="preserve"> о с т а н о в л я е т: </w:t>
      </w:r>
    </w:p>
    <w:p w:rsidR="00956B2A" w:rsidRDefault="00956B2A" w:rsidP="00956B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56B2A" w:rsidRDefault="00956B2A" w:rsidP="00956B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Порядок приобретения в государственную собственность Смоленской области или муниципальную собственность имущества, указанного в пункте 6 части 3 статьи 26  Федерального  закона от 29 июля 2017 года № 217-ФЗ «О ведении гражданами садоводства и огородничества для собственных </w:t>
      </w:r>
      <w:r>
        <w:rPr>
          <w:sz w:val="28"/>
          <w:szCs w:val="28"/>
        </w:rPr>
        <w:lastRenderedPageBreak/>
        <w:t>нужд и о внесении изменений в отдельные законодательные акты Российской Федерации».</w:t>
      </w:r>
    </w:p>
    <w:p w:rsidR="00956B2A" w:rsidRDefault="00956B2A" w:rsidP="00956B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56B2A" w:rsidRDefault="00956B2A" w:rsidP="00956B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4EC4" w:rsidRDefault="00641E8D" w:rsidP="00641E8D">
      <w:pPr>
        <w:tabs>
          <w:tab w:val="left" w:pos="3969"/>
          <w:tab w:val="left" w:pos="4111"/>
          <w:tab w:val="left" w:pos="4253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641E8D" w:rsidRDefault="00641E8D" w:rsidP="00641E8D">
      <w:pPr>
        <w:tabs>
          <w:tab w:val="left" w:pos="3969"/>
          <w:tab w:val="left" w:pos="4111"/>
          <w:tab w:val="left" w:pos="4253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</w:t>
      </w:r>
      <w:r w:rsidR="00D84EC4">
        <w:rPr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>В.Н. Анохин</w:t>
      </w:r>
    </w:p>
    <w:p w:rsidR="00956B2A" w:rsidRDefault="00956B2A" w:rsidP="00956B2A">
      <w:pPr>
        <w:tabs>
          <w:tab w:val="left" w:pos="3969"/>
          <w:tab w:val="left" w:pos="4111"/>
          <w:tab w:val="left" w:pos="4253"/>
        </w:tabs>
        <w:rPr>
          <w:b/>
          <w:sz w:val="28"/>
          <w:szCs w:val="28"/>
        </w:rPr>
      </w:pPr>
    </w:p>
    <w:p w:rsidR="00956B2A" w:rsidRDefault="00956B2A" w:rsidP="00956B2A">
      <w:pPr>
        <w:tabs>
          <w:tab w:val="left" w:pos="3969"/>
          <w:tab w:val="left" w:pos="4111"/>
          <w:tab w:val="left" w:pos="4253"/>
        </w:tabs>
        <w:rPr>
          <w:b/>
          <w:sz w:val="28"/>
          <w:szCs w:val="28"/>
        </w:rPr>
      </w:pPr>
    </w:p>
    <w:p w:rsidR="00956B2A" w:rsidRDefault="00956B2A" w:rsidP="00956B2A">
      <w:pPr>
        <w:widowControl w:val="0"/>
        <w:autoSpaceDE w:val="0"/>
        <w:autoSpaceDN w:val="0"/>
        <w:adjustRightInd w:val="0"/>
        <w:ind w:left="5940"/>
        <w:jc w:val="both"/>
        <w:rPr>
          <w:sz w:val="28"/>
          <w:szCs w:val="28"/>
        </w:rPr>
      </w:pPr>
    </w:p>
    <w:p w:rsidR="00956B2A" w:rsidRDefault="00956B2A" w:rsidP="00956B2A">
      <w:pPr>
        <w:widowControl w:val="0"/>
        <w:autoSpaceDE w:val="0"/>
        <w:autoSpaceDN w:val="0"/>
        <w:adjustRightInd w:val="0"/>
        <w:ind w:left="5940"/>
        <w:jc w:val="both"/>
        <w:rPr>
          <w:sz w:val="28"/>
          <w:szCs w:val="28"/>
        </w:rPr>
      </w:pPr>
    </w:p>
    <w:p w:rsidR="00956B2A" w:rsidRDefault="00956B2A" w:rsidP="00956B2A">
      <w:pPr>
        <w:widowControl w:val="0"/>
        <w:autoSpaceDE w:val="0"/>
        <w:autoSpaceDN w:val="0"/>
        <w:adjustRightInd w:val="0"/>
        <w:ind w:left="5940"/>
        <w:jc w:val="both"/>
        <w:rPr>
          <w:sz w:val="28"/>
          <w:szCs w:val="28"/>
        </w:rPr>
      </w:pPr>
    </w:p>
    <w:p w:rsidR="00956B2A" w:rsidRDefault="00956B2A" w:rsidP="00956B2A">
      <w:pPr>
        <w:widowControl w:val="0"/>
        <w:autoSpaceDE w:val="0"/>
        <w:autoSpaceDN w:val="0"/>
        <w:adjustRightInd w:val="0"/>
        <w:ind w:left="5940"/>
        <w:jc w:val="both"/>
        <w:rPr>
          <w:sz w:val="28"/>
          <w:szCs w:val="28"/>
        </w:rPr>
      </w:pPr>
    </w:p>
    <w:p w:rsidR="00956B2A" w:rsidRDefault="00956B2A" w:rsidP="00956B2A">
      <w:pPr>
        <w:widowControl w:val="0"/>
        <w:autoSpaceDE w:val="0"/>
        <w:autoSpaceDN w:val="0"/>
        <w:adjustRightInd w:val="0"/>
        <w:ind w:left="5940"/>
        <w:jc w:val="both"/>
        <w:rPr>
          <w:sz w:val="28"/>
          <w:szCs w:val="28"/>
        </w:rPr>
      </w:pPr>
    </w:p>
    <w:p w:rsidR="00956B2A" w:rsidRDefault="00956B2A" w:rsidP="00956B2A">
      <w:pPr>
        <w:widowControl w:val="0"/>
        <w:autoSpaceDE w:val="0"/>
        <w:autoSpaceDN w:val="0"/>
        <w:adjustRightInd w:val="0"/>
        <w:ind w:left="5940"/>
        <w:jc w:val="both"/>
        <w:rPr>
          <w:sz w:val="28"/>
          <w:szCs w:val="28"/>
        </w:rPr>
      </w:pPr>
    </w:p>
    <w:p w:rsidR="00956B2A" w:rsidRDefault="00956B2A" w:rsidP="00956B2A">
      <w:pPr>
        <w:widowControl w:val="0"/>
        <w:autoSpaceDE w:val="0"/>
        <w:autoSpaceDN w:val="0"/>
        <w:adjustRightInd w:val="0"/>
        <w:ind w:left="5940"/>
        <w:jc w:val="both"/>
        <w:rPr>
          <w:sz w:val="28"/>
          <w:szCs w:val="28"/>
        </w:rPr>
      </w:pPr>
    </w:p>
    <w:p w:rsidR="00956B2A" w:rsidRDefault="00956B2A" w:rsidP="00956B2A">
      <w:pPr>
        <w:widowControl w:val="0"/>
        <w:autoSpaceDE w:val="0"/>
        <w:autoSpaceDN w:val="0"/>
        <w:adjustRightInd w:val="0"/>
        <w:ind w:left="5940"/>
        <w:jc w:val="both"/>
        <w:rPr>
          <w:sz w:val="28"/>
          <w:szCs w:val="28"/>
        </w:rPr>
      </w:pPr>
    </w:p>
    <w:p w:rsidR="00956B2A" w:rsidRDefault="00956B2A" w:rsidP="00956B2A">
      <w:pPr>
        <w:widowControl w:val="0"/>
        <w:autoSpaceDE w:val="0"/>
        <w:autoSpaceDN w:val="0"/>
        <w:adjustRightInd w:val="0"/>
        <w:ind w:left="5940"/>
        <w:jc w:val="both"/>
        <w:rPr>
          <w:sz w:val="28"/>
          <w:szCs w:val="28"/>
        </w:rPr>
      </w:pPr>
    </w:p>
    <w:p w:rsidR="00956B2A" w:rsidRDefault="00956B2A" w:rsidP="00956B2A">
      <w:pPr>
        <w:widowControl w:val="0"/>
        <w:autoSpaceDE w:val="0"/>
        <w:autoSpaceDN w:val="0"/>
        <w:adjustRightInd w:val="0"/>
        <w:ind w:left="5940"/>
        <w:jc w:val="both"/>
        <w:rPr>
          <w:sz w:val="28"/>
          <w:szCs w:val="28"/>
        </w:rPr>
      </w:pPr>
    </w:p>
    <w:p w:rsidR="00956B2A" w:rsidRDefault="00956B2A" w:rsidP="00956B2A">
      <w:pPr>
        <w:widowControl w:val="0"/>
        <w:autoSpaceDE w:val="0"/>
        <w:autoSpaceDN w:val="0"/>
        <w:adjustRightInd w:val="0"/>
        <w:ind w:left="5940"/>
        <w:jc w:val="both"/>
        <w:rPr>
          <w:sz w:val="28"/>
          <w:szCs w:val="28"/>
        </w:rPr>
      </w:pPr>
    </w:p>
    <w:p w:rsidR="00956B2A" w:rsidRDefault="00956B2A" w:rsidP="00956B2A">
      <w:pPr>
        <w:widowControl w:val="0"/>
        <w:autoSpaceDE w:val="0"/>
        <w:autoSpaceDN w:val="0"/>
        <w:adjustRightInd w:val="0"/>
        <w:ind w:left="5940"/>
        <w:jc w:val="both"/>
        <w:rPr>
          <w:sz w:val="28"/>
          <w:szCs w:val="28"/>
        </w:rPr>
      </w:pPr>
    </w:p>
    <w:p w:rsidR="00956B2A" w:rsidRDefault="00956B2A" w:rsidP="00956B2A">
      <w:pPr>
        <w:widowControl w:val="0"/>
        <w:autoSpaceDE w:val="0"/>
        <w:autoSpaceDN w:val="0"/>
        <w:adjustRightInd w:val="0"/>
        <w:ind w:left="5940"/>
        <w:jc w:val="both"/>
        <w:rPr>
          <w:sz w:val="28"/>
          <w:szCs w:val="28"/>
        </w:rPr>
      </w:pPr>
    </w:p>
    <w:p w:rsidR="00956B2A" w:rsidRDefault="00956B2A" w:rsidP="00956B2A">
      <w:pPr>
        <w:widowControl w:val="0"/>
        <w:autoSpaceDE w:val="0"/>
        <w:autoSpaceDN w:val="0"/>
        <w:adjustRightInd w:val="0"/>
        <w:ind w:left="5940"/>
        <w:jc w:val="both"/>
        <w:rPr>
          <w:sz w:val="28"/>
          <w:szCs w:val="28"/>
        </w:rPr>
      </w:pPr>
    </w:p>
    <w:p w:rsidR="00956B2A" w:rsidRDefault="00956B2A" w:rsidP="00956B2A">
      <w:pPr>
        <w:widowControl w:val="0"/>
        <w:autoSpaceDE w:val="0"/>
        <w:autoSpaceDN w:val="0"/>
        <w:adjustRightInd w:val="0"/>
        <w:ind w:left="5940"/>
        <w:jc w:val="both"/>
        <w:rPr>
          <w:sz w:val="28"/>
          <w:szCs w:val="28"/>
        </w:rPr>
      </w:pPr>
    </w:p>
    <w:p w:rsidR="00956B2A" w:rsidRDefault="00956B2A" w:rsidP="00956B2A">
      <w:pPr>
        <w:widowControl w:val="0"/>
        <w:autoSpaceDE w:val="0"/>
        <w:autoSpaceDN w:val="0"/>
        <w:adjustRightInd w:val="0"/>
        <w:ind w:left="5940"/>
        <w:jc w:val="both"/>
        <w:rPr>
          <w:sz w:val="28"/>
          <w:szCs w:val="28"/>
        </w:rPr>
      </w:pPr>
    </w:p>
    <w:p w:rsidR="00956B2A" w:rsidRDefault="00956B2A" w:rsidP="00956B2A">
      <w:pPr>
        <w:widowControl w:val="0"/>
        <w:autoSpaceDE w:val="0"/>
        <w:autoSpaceDN w:val="0"/>
        <w:adjustRightInd w:val="0"/>
        <w:ind w:left="5940"/>
        <w:jc w:val="both"/>
        <w:rPr>
          <w:sz w:val="28"/>
          <w:szCs w:val="28"/>
        </w:rPr>
      </w:pPr>
    </w:p>
    <w:p w:rsidR="00956B2A" w:rsidRDefault="00956B2A" w:rsidP="00956B2A">
      <w:pPr>
        <w:widowControl w:val="0"/>
        <w:autoSpaceDE w:val="0"/>
        <w:autoSpaceDN w:val="0"/>
        <w:adjustRightInd w:val="0"/>
        <w:ind w:left="5940"/>
        <w:jc w:val="both"/>
        <w:rPr>
          <w:sz w:val="28"/>
          <w:szCs w:val="28"/>
        </w:rPr>
      </w:pPr>
    </w:p>
    <w:p w:rsidR="00956B2A" w:rsidRDefault="00956B2A" w:rsidP="00956B2A">
      <w:pPr>
        <w:widowControl w:val="0"/>
        <w:autoSpaceDE w:val="0"/>
        <w:autoSpaceDN w:val="0"/>
        <w:adjustRightInd w:val="0"/>
        <w:ind w:left="5940"/>
        <w:jc w:val="both"/>
        <w:rPr>
          <w:sz w:val="28"/>
          <w:szCs w:val="28"/>
        </w:rPr>
      </w:pPr>
    </w:p>
    <w:p w:rsidR="00956B2A" w:rsidRDefault="00956B2A" w:rsidP="00956B2A">
      <w:pPr>
        <w:widowControl w:val="0"/>
        <w:autoSpaceDE w:val="0"/>
        <w:autoSpaceDN w:val="0"/>
        <w:adjustRightInd w:val="0"/>
        <w:ind w:left="5940"/>
        <w:jc w:val="both"/>
        <w:rPr>
          <w:sz w:val="28"/>
          <w:szCs w:val="28"/>
        </w:rPr>
      </w:pPr>
    </w:p>
    <w:p w:rsidR="00956B2A" w:rsidRDefault="00956B2A" w:rsidP="00956B2A">
      <w:pPr>
        <w:widowControl w:val="0"/>
        <w:autoSpaceDE w:val="0"/>
        <w:autoSpaceDN w:val="0"/>
        <w:adjustRightInd w:val="0"/>
        <w:ind w:left="5940"/>
        <w:jc w:val="both"/>
        <w:rPr>
          <w:sz w:val="28"/>
          <w:szCs w:val="28"/>
        </w:rPr>
      </w:pPr>
    </w:p>
    <w:p w:rsidR="00956B2A" w:rsidRDefault="00956B2A" w:rsidP="00956B2A">
      <w:pPr>
        <w:widowControl w:val="0"/>
        <w:autoSpaceDE w:val="0"/>
        <w:autoSpaceDN w:val="0"/>
        <w:adjustRightInd w:val="0"/>
        <w:ind w:left="5940"/>
        <w:jc w:val="both"/>
        <w:rPr>
          <w:sz w:val="28"/>
          <w:szCs w:val="28"/>
        </w:rPr>
      </w:pPr>
    </w:p>
    <w:p w:rsidR="00956B2A" w:rsidRDefault="00956B2A" w:rsidP="00956B2A">
      <w:pPr>
        <w:widowControl w:val="0"/>
        <w:autoSpaceDE w:val="0"/>
        <w:autoSpaceDN w:val="0"/>
        <w:adjustRightInd w:val="0"/>
        <w:ind w:left="5940"/>
        <w:jc w:val="both"/>
        <w:rPr>
          <w:sz w:val="28"/>
          <w:szCs w:val="28"/>
        </w:rPr>
      </w:pPr>
    </w:p>
    <w:p w:rsidR="00956B2A" w:rsidRDefault="00956B2A" w:rsidP="00956B2A">
      <w:pPr>
        <w:widowControl w:val="0"/>
        <w:autoSpaceDE w:val="0"/>
        <w:autoSpaceDN w:val="0"/>
        <w:adjustRightInd w:val="0"/>
        <w:ind w:left="5940"/>
        <w:jc w:val="both"/>
        <w:rPr>
          <w:sz w:val="28"/>
          <w:szCs w:val="28"/>
        </w:rPr>
      </w:pPr>
    </w:p>
    <w:p w:rsidR="00956B2A" w:rsidRDefault="00956B2A" w:rsidP="00956B2A">
      <w:pPr>
        <w:widowControl w:val="0"/>
        <w:autoSpaceDE w:val="0"/>
        <w:autoSpaceDN w:val="0"/>
        <w:adjustRightInd w:val="0"/>
        <w:ind w:left="5940"/>
        <w:jc w:val="both"/>
        <w:rPr>
          <w:sz w:val="28"/>
          <w:szCs w:val="28"/>
        </w:rPr>
      </w:pPr>
    </w:p>
    <w:p w:rsidR="00956B2A" w:rsidRDefault="00956B2A" w:rsidP="00956B2A">
      <w:pPr>
        <w:widowControl w:val="0"/>
        <w:autoSpaceDE w:val="0"/>
        <w:autoSpaceDN w:val="0"/>
        <w:adjustRightInd w:val="0"/>
        <w:ind w:left="5940"/>
        <w:jc w:val="both"/>
        <w:rPr>
          <w:sz w:val="28"/>
          <w:szCs w:val="28"/>
        </w:rPr>
      </w:pPr>
    </w:p>
    <w:p w:rsidR="00956B2A" w:rsidRDefault="00956B2A" w:rsidP="00956B2A">
      <w:pPr>
        <w:widowControl w:val="0"/>
        <w:autoSpaceDE w:val="0"/>
        <w:autoSpaceDN w:val="0"/>
        <w:adjustRightInd w:val="0"/>
        <w:ind w:left="5940"/>
        <w:jc w:val="both"/>
        <w:rPr>
          <w:sz w:val="28"/>
          <w:szCs w:val="28"/>
        </w:rPr>
      </w:pPr>
    </w:p>
    <w:p w:rsidR="00956B2A" w:rsidRDefault="00956B2A" w:rsidP="00956B2A">
      <w:pPr>
        <w:widowControl w:val="0"/>
        <w:autoSpaceDE w:val="0"/>
        <w:autoSpaceDN w:val="0"/>
        <w:adjustRightInd w:val="0"/>
        <w:ind w:left="5940"/>
        <w:jc w:val="both"/>
        <w:rPr>
          <w:sz w:val="28"/>
          <w:szCs w:val="28"/>
        </w:rPr>
      </w:pPr>
    </w:p>
    <w:p w:rsidR="00956B2A" w:rsidRDefault="00956B2A" w:rsidP="00956B2A">
      <w:pPr>
        <w:widowControl w:val="0"/>
        <w:autoSpaceDE w:val="0"/>
        <w:autoSpaceDN w:val="0"/>
        <w:adjustRightInd w:val="0"/>
        <w:ind w:left="5940"/>
        <w:jc w:val="both"/>
        <w:rPr>
          <w:sz w:val="28"/>
          <w:szCs w:val="28"/>
        </w:rPr>
      </w:pPr>
    </w:p>
    <w:p w:rsidR="00956B2A" w:rsidRDefault="00956B2A" w:rsidP="00956B2A">
      <w:pPr>
        <w:widowControl w:val="0"/>
        <w:autoSpaceDE w:val="0"/>
        <w:autoSpaceDN w:val="0"/>
        <w:adjustRightInd w:val="0"/>
        <w:ind w:left="5940"/>
        <w:jc w:val="both"/>
        <w:rPr>
          <w:sz w:val="28"/>
          <w:szCs w:val="28"/>
        </w:rPr>
      </w:pPr>
    </w:p>
    <w:p w:rsidR="00956B2A" w:rsidRDefault="00956B2A" w:rsidP="00956B2A">
      <w:pPr>
        <w:widowControl w:val="0"/>
        <w:autoSpaceDE w:val="0"/>
        <w:autoSpaceDN w:val="0"/>
        <w:adjustRightInd w:val="0"/>
        <w:ind w:left="5940"/>
        <w:jc w:val="both"/>
        <w:rPr>
          <w:sz w:val="28"/>
          <w:szCs w:val="28"/>
        </w:rPr>
      </w:pPr>
    </w:p>
    <w:p w:rsidR="00956B2A" w:rsidRDefault="00956B2A" w:rsidP="00956B2A">
      <w:pPr>
        <w:widowControl w:val="0"/>
        <w:autoSpaceDE w:val="0"/>
        <w:autoSpaceDN w:val="0"/>
        <w:adjustRightInd w:val="0"/>
        <w:ind w:left="5940"/>
        <w:jc w:val="both"/>
        <w:rPr>
          <w:sz w:val="28"/>
          <w:szCs w:val="28"/>
        </w:rPr>
      </w:pPr>
    </w:p>
    <w:p w:rsidR="00956B2A" w:rsidRDefault="00956B2A" w:rsidP="00956B2A">
      <w:pPr>
        <w:widowControl w:val="0"/>
        <w:autoSpaceDE w:val="0"/>
        <w:autoSpaceDN w:val="0"/>
        <w:adjustRightInd w:val="0"/>
        <w:ind w:left="5940"/>
        <w:jc w:val="both"/>
        <w:rPr>
          <w:sz w:val="28"/>
          <w:szCs w:val="28"/>
        </w:rPr>
      </w:pPr>
    </w:p>
    <w:p w:rsidR="00956B2A" w:rsidRDefault="00956B2A" w:rsidP="00956B2A">
      <w:pPr>
        <w:widowControl w:val="0"/>
        <w:autoSpaceDE w:val="0"/>
        <w:autoSpaceDN w:val="0"/>
        <w:adjustRightInd w:val="0"/>
        <w:ind w:left="5940"/>
        <w:jc w:val="both"/>
        <w:rPr>
          <w:sz w:val="28"/>
          <w:szCs w:val="28"/>
        </w:rPr>
      </w:pPr>
    </w:p>
    <w:p w:rsidR="00956B2A" w:rsidRDefault="00956B2A" w:rsidP="00956B2A">
      <w:pPr>
        <w:widowControl w:val="0"/>
        <w:autoSpaceDE w:val="0"/>
        <w:autoSpaceDN w:val="0"/>
        <w:adjustRightInd w:val="0"/>
        <w:ind w:left="5940"/>
        <w:jc w:val="both"/>
        <w:rPr>
          <w:sz w:val="28"/>
          <w:szCs w:val="28"/>
        </w:rPr>
      </w:pPr>
    </w:p>
    <w:p w:rsidR="00956B2A" w:rsidRDefault="00956B2A" w:rsidP="00956B2A">
      <w:pPr>
        <w:widowControl w:val="0"/>
        <w:autoSpaceDE w:val="0"/>
        <w:autoSpaceDN w:val="0"/>
        <w:adjustRightInd w:val="0"/>
        <w:ind w:left="5940"/>
        <w:jc w:val="both"/>
        <w:rPr>
          <w:sz w:val="28"/>
          <w:szCs w:val="28"/>
        </w:rPr>
      </w:pPr>
    </w:p>
    <w:p w:rsidR="00956B2A" w:rsidRDefault="00956B2A" w:rsidP="00956B2A">
      <w:pPr>
        <w:widowControl w:val="0"/>
        <w:autoSpaceDE w:val="0"/>
        <w:autoSpaceDN w:val="0"/>
        <w:adjustRightInd w:val="0"/>
        <w:ind w:left="5940"/>
        <w:jc w:val="both"/>
        <w:rPr>
          <w:sz w:val="28"/>
          <w:szCs w:val="28"/>
        </w:rPr>
      </w:pPr>
    </w:p>
    <w:p w:rsidR="00956B2A" w:rsidRDefault="00956B2A" w:rsidP="00956B2A">
      <w:pPr>
        <w:widowControl w:val="0"/>
        <w:autoSpaceDE w:val="0"/>
        <w:autoSpaceDN w:val="0"/>
        <w:adjustRightInd w:val="0"/>
        <w:ind w:left="59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956B2A" w:rsidRDefault="00956B2A" w:rsidP="00956B2A">
      <w:pPr>
        <w:pStyle w:val="ab"/>
        <w:ind w:left="5940"/>
        <w:jc w:val="both"/>
      </w:pPr>
      <w:r>
        <w:t xml:space="preserve">постановлением </w:t>
      </w:r>
      <w:r w:rsidR="00213979">
        <w:t>Правительства</w:t>
      </w:r>
      <w:r>
        <w:t xml:space="preserve"> Смоленской области </w:t>
      </w:r>
    </w:p>
    <w:p w:rsidR="00956B2A" w:rsidRDefault="00956B2A" w:rsidP="00956B2A">
      <w:pPr>
        <w:widowControl w:val="0"/>
        <w:autoSpaceDE w:val="0"/>
        <w:autoSpaceDN w:val="0"/>
        <w:adjustRightInd w:val="0"/>
        <w:ind w:left="59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____________ № _____________ </w:t>
      </w:r>
    </w:p>
    <w:p w:rsidR="00956B2A" w:rsidRDefault="00956B2A" w:rsidP="00956B2A">
      <w:pPr>
        <w:jc w:val="both"/>
        <w:rPr>
          <w:sz w:val="28"/>
          <w:szCs w:val="28"/>
        </w:rPr>
      </w:pPr>
    </w:p>
    <w:p w:rsidR="00956B2A" w:rsidRDefault="00956B2A" w:rsidP="00956B2A">
      <w:pPr>
        <w:jc w:val="both"/>
        <w:rPr>
          <w:sz w:val="28"/>
          <w:szCs w:val="28"/>
        </w:rPr>
      </w:pPr>
    </w:p>
    <w:p w:rsidR="00956B2A" w:rsidRDefault="00956B2A" w:rsidP="00956B2A">
      <w:pPr>
        <w:tabs>
          <w:tab w:val="left" w:pos="993"/>
          <w:tab w:val="left" w:pos="10205"/>
        </w:tabs>
        <w:ind w:right="-1"/>
        <w:jc w:val="center"/>
        <w:rPr>
          <w:b/>
          <w:sz w:val="28"/>
          <w:szCs w:val="28"/>
        </w:rPr>
      </w:pPr>
    </w:p>
    <w:p w:rsidR="00956B2A" w:rsidRDefault="00956B2A" w:rsidP="00956B2A">
      <w:pPr>
        <w:tabs>
          <w:tab w:val="left" w:pos="993"/>
          <w:tab w:val="left" w:pos="10205"/>
        </w:tabs>
        <w:ind w:right="-1"/>
        <w:jc w:val="center"/>
        <w:rPr>
          <w:b/>
          <w:sz w:val="28"/>
          <w:szCs w:val="28"/>
        </w:rPr>
      </w:pPr>
    </w:p>
    <w:p w:rsidR="00956B2A" w:rsidRDefault="00956B2A" w:rsidP="00956B2A">
      <w:pPr>
        <w:tabs>
          <w:tab w:val="left" w:pos="993"/>
          <w:tab w:val="left" w:pos="10205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956B2A" w:rsidRDefault="00956B2A" w:rsidP="00956B2A">
      <w:pPr>
        <w:pStyle w:val="ad"/>
        <w:tabs>
          <w:tab w:val="left" w:pos="993"/>
        </w:tabs>
        <w:spacing w:after="0" w:line="240" w:lineRule="auto"/>
        <w:ind w:left="1701" w:right="170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приобретения в государственную собственность Смоленской области или муниципальную собственность имущества, указанного  </w:t>
      </w:r>
    </w:p>
    <w:p w:rsidR="00956B2A" w:rsidRDefault="00956B2A" w:rsidP="00956B2A">
      <w:pPr>
        <w:pStyle w:val="ad"/>
        <w:tabs>
          <w:tab w:val="left" w:pos="993"/>
        </w:tabs>
        <w:spacing w:after="0" w:line="240" w:lineRule="auto"/>
        <w:ind w:left="1701" w:right="170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пункте 6 части 3 статьи 26  Федерального закона </w:t>
      </w:r>
    </w:p>
    <w:p w:rsidR="00956B2A" w:rsidRDefault="00956B2A" w:rsidP="00956B2A">
      <w:pPr>
        <w:pStyle w:val="ad"/>
        <w:tabs>
          <w:tab w:val="left" w:pos="993"/>
        </w:tabs>
        <w:spacing w:after="0" w:line="240" w:lineRule="auto"/>
        <w:ind w:left="1701" w:right="170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</w:t>
      </w:r>
    </w:p>
    <w:p w:rsidR="00956B2A" w:rsidRDefault="00956B2A" w:rsidP="00956B2A">
      <w:pPr>
        <w:pStyle w:val="ad"/>
        <w:tabs>
          <w:tab w:val="left" w:pos="993"/>
        </w:tabs>
        <w:spacing w:after="0" w:line="240" w:lineRule="auto"/>
        <w:ind w:left="1701" w:right="170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Российской Федерации»</w:t>
      </w:r>
    </w:p>
    <w:p w:rsidR="00956B2A" w:rsidRDefault="00956B2A" w:rsidP="00956B2A">
      <w:pPr>
        <w:pStyle w:val="ad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956B2A" w:rsidRDefault="00956B2A" w:rsidP="00956B2A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sz w:val="28"/>
          <w:szCs w:val="28"/>
        </w:rPr>
        <w:t>1. Настоящий Порядок устанавливает правила приобретения в государственную собственность Смоленской области или муниципальную собственность имущества, указанного в пункте 6 части 3 статьи 26  Федерального закона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(далее – Федеральный закон                    № 217-ФЗ).</w:t>
      </w:r>
      <w:r>
        <w:rPr>
          <w:b/>
        </w:rPr>
        <w:t xml:space="preserve"> </w:t>
      </w:r>
    </w:p>
    <w:p w:rsidR="00956B2A" w:rsidRDefault="00956B2A" w:rsidP="00956B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 целях настоящего Порядка понятие «имущество общего пользования» используется в значении, установленном Федеральным законом № 217-ФЗ.</w:t>
      </w:r>
    </w:p>
    <w:p w:rsidR="00956B2A" w:rsidRDefault="00956B2A" w:rsidP="00956B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Имущество общего пользования может быть передано садоводческим или огородническим некоммерческим товариществом </w:t>
      </w:r>
      <w:r>
        <w:rPr>
          <w:bCs/>
          <w:sz w:val="28"/>
          <w:szCs w:val="28"/>
        </w:rPr>
        <w:t xml:space="preserve">(далее – товарищество) </w:t>
      </w:r>
      <w:r>
        <w:rPr>
          <w:sz w:val="28"/>
          <w:szCs w:val="28"/>
        </w:rPr>
        <w:t>или участниками общей долевой собственности на имущество общего пользования безвозмездно в государственную собственность Смоленской области или муниципальную собственность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 случае одновременного соблюдения условий, установленных частью 8 статьи 25 Федерального закона № 217-ФЗ.</w:t>
      </w:r>
    </w:p>
    <w:p w:rsidR="00956B2A" w:rsidRDefault="00956B2A" w:rsidP="00956B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 xml:space="preserve">Для передачи имущества общего пользования в государственную собственность Смоленской области или муниципальную собственность </w:t>
      </w:r>
      <w:r>
        <w:rPr>
          <w:bCs/>
          <w:sz w:val="28"/>
          <w:szCs w:val="28"/>
        </w:rPr>
        <w:t>товарищество</w:t>
      </w:r>
      <w:r>
        <w:rPr>
          <w:sz w:val="28"/>
          <w:szCs w:val="28"/>
        </w:rPr>
        <w:t xml:space="preserve"> или </w:t>
      </w:r>
      <w:r>
        <w:rPr>
          <w:bCs/>
          <w:sz w:val="28"/>
          <w:szCs w:val="28"/>
        </w:rPr>
        <w:t>участники общей долевой собственности</w:t>
      </w:r>
      <w:r>
        <w:rPr>
          <w:sz w:val="28"/>
          <w:szCs w:val="28"/>
        </w:rPr>
        <w:t xml:space="preserve"> (далее также – заявители) обращаются в </w:t>
      </w:r>
      <w:r w:rsidR="007E27CB">
        <w:rPr>
          <w:sz w:val="28"/>
          <w:szCs w:val="28"/>
        </w:rPr>
        <w:t>Министерство</w:t>
      </w:r>
      <w:r>
        <w:rPr>
          <w:sz w:val="28"/>
          <w:szCs w:val="28"/>
        </w:rPr>
        <w:t xml:space="preserve"> имущественных и земельных отношений Смоленской области (далее – </w:t>
      </w:r>
      <w:r w:rsidR="007E27CB">
        <w:rPr>
          <w:sz w:val="28"/>
          <w:szCs w:val="28"/>
        </w:rPr>
        <w:t>Министерство</w:t>
      </w:r>
      <w:r>
        <w:rPr>
          <w:sz w:val="28"/>
          <w:szCs w:val="28"/>
        </w:rPr>
        <w:t>) (в случае передачи имущества общего пользования в государственную собственность Смоленской области) или в соответствующий орган местного самоуправления, наделенный полномочиями по управлению муниципальной собственностью (далее – орган местного самоуправления</w:t>
      </w:r>
      <w:proofErr w:type="gramEnd"/>
      <w:r>
        <w:rPr>
          <w:sz w:val="28"/>
          <w:szCs w:val="28"/>
        </w:rPr>
        <w:t>), с заявлением о передаче имущества общего пользования в государственную собственность Смоленской области или в муниципальную собственность (далее – заявление).</w:t>
      </w:r>
    </w:p>
    <w:p w:rsidR="00956B2A" w:rsidRDefault="00956B2A" w:rsidP="00956B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В заявлении указываются:</w:t>
      </w:r>
    </w:p>
    <w:p w:rsidR="00956B2A" w:rsidRDefault="00956B2A" w:rsidP="00956B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фамилия, имя и отчество (при наличии), место жительства заявителя и реквизиты документа, удостоверяющего личность (в случае если заявление подается участником общей долевой собственности);</w:t>
      </w:r>
    </w:p>
    <w:p w:rsidR="00956B2A" w:rsidRDefault="00956B2A" w:rsidP="00956B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наименование, место нахождения, идентификационный номер налогоплательщика (в случае если заявление подается товариществом);</w:t>
      </w:r>
    </w:p>
    <w:p w:rsidR="00956B2A" w:rsidRDefault="00956B2A" w:rsidP="00956B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фамилия, имя и отчество (при наличии) представителя заявителя, реквизиты документа, удостоверяющего его личность, и документа, подтверждающего его полномочия (в случае если заявление подается представителем заявителя);</w:t>
      </w:r>
    </w:p>
    <w:p w:rsidR="00956B2A" w:rsidRDefault="00956B2A" w:rsidP="00956B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наименование, адрес места нахождения, назначение, кадастровый номер предлагаемого к передаче имущества общего пользования, а также земельного участка, на котором расположено имущество общего пользования;</w:t>
      </w:r>
    </w:p>
    <w:p w:rsidR="00956B2A" w:rsidRDefault="00956B2A" w:rsidP="00956B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сведения об общем количестве лиц, которым имущество общего пользования принадлежит на праве общей долевой собственности (в случае если заявление подается участником общей долевой собственности);</w:t>
      </w:r>
    </w:p>
    <w:p w:rsidR="00956B2A" w:rsidRDefault="00956B2A" w:rsidP="00956B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письменное согласие заявителя на обработку его персональных данных, оформленное в соответствии с требованиями статьи 9 Федерального закона                 «О персональных данных» (в случае если заявителем является физическое лицо);</w:t>
      </w:r>
    </w:p>
    <w:p w:rsidR="00956B2A" w:rsidRDefault="00956B2A" w:rsidP="00956B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способ направления (получения) результата рассмотрения заявления.</w:t>
      </w:r>
    </w:p>
    <w:p w:rsidR="00956B2A" w:rsidRDefault="00956B2A" w:rsidP="00956B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К заявлению прилагаются:</w:t>
      </w:r>
    </w:p>
    <w:p w:rsidR="00956B2A" w:rsidRDefault="00956B2A" w:rsidP="00956B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документ, удостоверяющий личность заявителя, а при подаче заявления представителем заявителя – документ, удостоверяющий личность представителя заявителя, и документ, подтверждающий полномочия представителя заявителя;</w:t>
      </w:r>
    </w:p>
    <w:p w:rsidR="00956B2A" w:rsidRDefault="00956B2A" w:rsidP="00956B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0"/>
      <w:bookmarkEnd w:id="2"/>
      <w:r>
        <w:rPr>
          <w:sz w:val="28"/>
          <w:szCs w:val="28"/>
        </w:rPr>
        <w:t xml:space="preserve">2) документ, подтверждающий полномочия председателя товарищества                 (в случае если заявление подается председателем товарищества); </w:t>
      </w:r>
    </w:p>
    <w:p w:rsidR="00956B2A" w:rsidRDefault="00956B2A" w:rsidP="00956B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решение общего собрания членов товарищества о передаче имущества общего пользования в государственную собственность Смоленской области или муниципальную собственность (в случае если заявителем является товарищество);</w:t>
      </w:r>
    </w:p>
    <w:p w:rsidR="00956B2A" w:rsidRDefault="00956B2A" w:rsidP="00956B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письменное согласие участников общей долевой собственности на  передачу имущества общего пользования в государственную собственность Смоленской области или муниципальную собственность (в случае если передаваемое имущество общего пользования принадлежит участникам общей долевой собственности);</w:t>
      </w:r>
    </w:p>
    <w:p w:rsidR="00956B2A" w:rsidRDefault="00956B2A" w:rsidP="00956B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заверенный в установленном федеральным законодательством порядке список членов товарищества;</w:t>
      </w:r>
    </w:p>
    <w:p w:rsidR="00956B2A" w:rsidRDefault="00956B2A" w:rsidP="00956B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4"/>
      <w:bookmarkEnd w:id="3"/>
      <w:r>
        <w:rPr>
          <w:sz w:val="28"/>
          <w:szCs w:val="28"/>
        </w:rPr>
        <w:t>6) перечень объектов, относящихся к имуществу общего пользования;</w:t>
      </w:r>
    </w:p>
    <w:p w:rsidR="00956B2A" w:rsidRDefault="00956B2A" w:rsidP="00956B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выписка из Единого государственного реестра недвижимости об объекте, относяще</w:t>
      </w:r>
      <w:r w:rsidR="006049D7">
        <w:rPr>
          <w:sz w:val="28"/>
          <w:szCs w:val="28"/>
        </w:rPr>
        <w:t>м</w:t>
      </w:r>
      <w:r>
        <w:rPr>
          <w:sz w:val="28"/>
          <w:szCs w:val="28"/>
        </w:rPr>
        <w:t>ся к имуществу общего пользования, выданная не ранее чем за один месяц до даты подачи заявления (представляется по собственной инициативе);</w:t>
      </w:r>
    </w:p>
    <w:p w:rsidR="00956B2A" w:rsidRDefault="00956B2A" w:rsidP="00956B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выписка из Единого государственного реестра недвижимости о земельном участке, на котором расположен объект, относящийся к имуществу общего пользования, выданная не ранее чем за один месяц до даты подачи заявления (представляется по собственной инициативе);</w:t>
      </w:r>
    </w:p>
    <w:p w:rsidR="00956B2A" w:rsidRDefault="00956B2A" w:rsidP="00956B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9) выписка из Единого государственного реестра юридических лиц, содержащая сведения о товариществе, выданная не ранее чем за один месяц до даты подачи заявления (представляется по собственной инициативе);</w:t>
      </w:r>
    </w:p>
    <w:p w:rsidR="00956B2A" w:rsidRDefault="00956B2A" w:rsidP="00956B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Par6"/>
      <w:bookmarkEnd w:id="4"/>
      <w:r>
        <w:rPr>
          <w:sz w:val="28"/>
          <w:szCs w:val="28"/>
        </w:rPr>
        <w:t>10)</w:t>
      </w:r>
      <w:bookmarkStart w:id="5" w:name="Par8"/>
      <w:bookmarkEnd w:id="5"/>
      <w:r>
        <w:rPr>
          <w:sz w:val="28"/>
          <w:szCs w:val="28"/>
        </w:rPr>
        <w:t xml:space="preserve"> техническая документация (технический паспорт, технический план) объекта, относящегося к имуществу общего пользования  (при наличии);</w:t>
      </w:r>
    </w:p>
    <w:p w:rsidR="00956B2A" w:rsidRDefault="00956B2A" w:rsidP="00956B2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11) документы, содержащие информацию </w:t>
      </w:r>
      <w:r>
        <w:rPr>
          <w:bCs/>
          <w:sz w:val="28"/>
          <w:szCs w:val="28"/>
        </w:rPr>
        <w:t>о размере затрат на содержание передаваемого имущества общего пользования</w:t>
      </w:r>
      <w:r w:rsidR="00C57489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и документы, подтверждающие отсутствие задолженности по уплате налогов в отношении передаваемого имущества общего пользования.</w:t>
      </w:r>
    </w:p>
    <w:p w:rsidR="00956B2A" w:rsidRDefault="00956B2A" w:rsidP="00956B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7. В случае если документы, указанные в подпунктах 7 </w:t>
      </w:r>
      <w:r>
        <w:rPr>
          <w:sz w:val="28"/>
          <w:szCs w:val="28"/>
        </w:rPr>
        <w:t>–</w:t>
      </w:r>
      <w:r>
        <w:rPr>
          <w:bCs/>
          <w:iCs/>
          <w:sz w:val="28"/>
          <w:szCs w:val="28"/>
        </w:rPr>
        <w:t xml:space="preserve"> 9 пункта 6 настоящего Порядка, </w:t>
      </w:r>
      <w:r>
        <w:rPr>
          <w:sz w:val="28"/>
          <w:szCs w:val="28"/>
        </w:rPr>
        <w:t xml:space="preserve">не представлены заявителем (представителем заявителя) по собственной инициативе, </w:t>
      </w:r>
      <w:r w:rsidR="00370495">
        <w:rPr>
          <w:sz w:val="28"/>
          <w:szCs w:val="28"/>
        </w:rPr>
        <w:t>Министерство</w:t>
      </w:r>
      <w:r>
        <w:rPr>
          <w:sz w:val="28"/>
          <w:szCs w:val="28"/>
        </w:rPr>
        <w:t xml:space="preserve"> или орган местного самоуправления в срок, не превышающий 3 рабочих дней со дня представления заявителем (представителем </w:t>
      </w:r>
      <w:proofErr w:type="gramStart"/>
      <w:r>
        <w:rPr>
          <w:sz w:val="28"/>
          <w:szCs w:val="28"/>
        </w:rPr>
        <w:t xml:space="preserve">заявителя) </w:t>
      </w:r>
      <w:proofErr w:type="gramEnd"/>
      <w:r>
        <w:rPr>
          <w:sz w:val="28"/>
          <w:szCs w:val="28"/>
        </w:rPr>
        <w:t xml:space="preserve">заявления, запрашивает их в порядке межведомственного информационного взаимодействия в органах, предоставляющих государственные услуги, органах, предоставляющих муниципальные услуги, иных государственных органах, органах местного самоуправления либо подведомственных государственным органам или органам местного самоуправления </w:t>
      </w:r>
      <w:proofErr w:type="gramStart"/>
      <w:r>
        <w:rPr>
          <w:sz w:val="28"/>
          <w:szCs w:val="28"/>
        </w:rPr>
        <w:t>организациях</w:t>
      </w:r>
      <w:proofErr w:type="gramEnd"/>
      <w:r>
        <w:rPr>
          <w:sz w:val="28"/>
          <w:szCs w:val="28"/>
        </w:rPr>
        <w:t>, участвующих в предоставлении государственных или муниципальных услуг.</w:t>
      </w:r>
    </w:p>
    <w:p w:rsidR="00956B2A" w:rsidRDefault="00956B2A" w:rsidP="00956B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 xml:space="preserve">В случае непредставления заявителем (представителем заявителя) документа, указанного в подпункте 9 пункта 6 настоящего Порядка, </w:t>
      </w:r>
      <w:r w:rsidR="00370495">
        <w:rPr>
          <w:sz w:val="28"/>
          <w:szCs w:val="28"/>
        </w:rPr>
        <w:t>Министерство</w:t>
      </w:r>
      <w:r>
        <w:rPr>
          <w:sz w:val="28"/>
          <w:szCs w:val="28"/>
        </w:rPr>
        <w:t xml:space="preserve"> или орган местного самоуправления вправе получить его с использованием сервиса «Предоставление сведений из ЕГРЮЛ/ЕГРИП о конкретном юридическом лице/индивидуальном предпринимателе в форме электронного документа» на сайте Федеральной налоговой службы (www.nalog.ru) в форме электронного документа в формате PDF, подписанного усиленной квалифицированной электронной</w:t>
      </w:r>
      <w:proofErr w:type="gramEnd"/>
      <w:r>
        <w:rPr>
          <w:sz w:val="28"/>
          <w:szCs w:val="28"/>
        </w:rPr>
        <w:t xml:space="preserve"> подписью.</w:t>
      </w:r>
    </w:p>
    <w:p w:rsidR="00956B2A" w:rsidRDefault="00956B2A" w:rsidP="00956B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5"/>
      <w:bookmarkEnd w:id="6"/>
      <w:r>
        <w:rPr>
          <w:rFonts w:ascii="Times New Roman" w:hAnsi="Times New Roman" w:cs="Times New Roman"/>
          <w:sz w:val="28"/>
          <w:szCs w:val="28"/>
        </w:rPr>
        <w:t>9. Заявление и документы, указанные в пункте 6 настоящего Порядка, могут быть представлены заявителем (представителем заявителя) лично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направлены почтовым отправлением, а также в форме электронного документа с использованием информационно-телекоммуникационной сети «Интернет».</w:t>
      </w:r>
    </w:p>
    <w:p w:rsidR="00956B2A" w:rsidRDefault="00956B2A" w:rsidP="00956B2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10. Документы, указанные в пункте 6 настоящего Порядка, при личном обращении заявителя (представителя заявителя) </w:t>
      </w:r>
      <w:r w:rsidR="00B20F92">
        <w:rPr>
          <w:bCs/>
          <w:sz w:val="28"/>
          <w:szCs w:val="28"/>
        </w:rPr>
        <w:t xml:space="preserve">в </w:t>
      </w:r>
      <w:r w:rsidR="00370495">
        <w:rPr>
          <w:bCs/>
          <w:sz w:val="28"/>
          <w:szCs w:val="28"/>
        </w:rPr>
        <w:t>Министерство</w:t>
      </w:r>
      <w:r w:rsidR="00B20F92">
        <w:rPr>
          <w:bCs/>
          <w:sz w:val="28"/>
          <w:szCs w:val="28"/>
        </w:rPr>
        <w:t xml:space="preserve"> или орган местного самоуправления </w:t>
      </w:r>
      <w:r>
        <w:rPr>
          <w:bCs/>
          <w:sz w:val="28"/>
          <w:szCs w:val="28"/>
        </w:rPr>
        <w:t xml:space="preserve">представляются в подлинниках с одновременным представлением их копий. Копии документов после проверки их соответствия подлинникам заверяются должностным лицом </w:t>
      </w:r>
      <w:r w:rsidR="00370495">
        <w:rPr>
          <w:bCs/>
          <w:sz w:val="28"/>
          <w:szCs w:val="28"/>
        </w:rPr>
        <w:t>М</w:t>
      </w:r>
      <w:r w:rsidR="00370495">
        <w:rPr>
          <w:bCs/>
          <w:sz w:val="28"/>
          <w:szCs w:val="28"/>
        </w:rPr>
        <w:t>инистерства</w:t>
      </w:r>
      <w:r>
        <w:rPr>
          <w:bCs/>
          <w:sz w:val="28"/>
          <w:szCs w:val="28"/>
        </w:rPr>
        <w:t xml:space="preserve"> или органа местного самоуправления, ответственным за прием документов, после чего подлинники документов возвращаются заявителю (представителю заявителя). В случае если заявителем (представителем заявителя) не представлены копии документов, указанных в пункте 6 настоящего Порядка, должностное лицо </w:t>
      </w:r>
      <w:r w:rsidR="00370495">
        <w:rPr>
          <w:bCs/>
          <w:sz w:val="28"/>
          <w:szCs w:val="28"/>
        </w:rPr>
        <w:t>М</w:t>
      </w:r>
      <w:r w:rsidR="00370495">
        <w:rPr>
          <w:bCs/>
          <w:sz w:val="28"/>
          <w:szCs w:val="28"/>
        </w:rPr>
        <w:t>инистерства</w:t>
      </w:r>
      <w:r>
        <w:rPr>
          <w:bCs/>
          <w:sz w:val="28"/>
          <w:szCs w:val="28"/>
        </w:rPr>
        <w:t xml:space="preserve"> или органа местного самоуправления, ответственное за прием документов, производит их копирование.</w:t>
      </w:r>
    </w:p>
    <w:p w:rsidR="00956B2A" w:rsidRDefault="00956B2A" w:rsidP="00956B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11. В случае направления заявления почтовым отправлением к заявлению прилагаются копии документов, указанных в пункте 6 настоящего Порядка, заверенные в</w:t>
      </w:r>
      <w:r>
        <w:rPr>
          <w:sz w:val="28"/>
          <w:szCs w:val="28"/>
        </w:rPr>
        <w:t xml:space="preserve"> установленном федеральным законодательством порядке.</w:t>
      </w:r>
    </w:p>
    <w:p w:rsidR="00956B2A" w:rsidRDefault="00956B2A" w:rsidP="00956B2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6B2A" w:rsidRDefault="00956B2A" w:rsidP="00956B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12. В случае направления заявления в форме электронного документа с использованием информационно-телекоммуникационной сети «Интернет» </w:t>
      </w:r>
      <w:r>
        <w:rPr>
          <w:bCs/>
          <w:sz w:val="28"/>
          <w:szCs w:val="28"/>
        </w:rPr>
        <w:t>к заявлению прилагаются от</w:t>
      </w:r>
      <w:r>
        <w:rPr>
          <w:sz w:val="28"/>
          <w:szCs w:val="28"/>
        </w:rPr>
        <w:t>сканированные оригиналы документов, которые подписываются усиленной квалифицированной электронной подписью в соответствии с требованиями Федерального закона «Об электронной подписи».</w:t>
      </w:r>
    </w:p>
    <w:p w:rsidR="00956B2A" w:rsidRDefault="00956B2A" w:rsidP="00956B2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13. Заявление со всеми представленными документами, указанными в пункте 6 настоящего Порядка, регистриру</w:t>
      </w:r>
      <w:r w:rsidR="00AB626F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тся должностным лицом </w:t>
      </w:r>
      <w:r w:rsidR="00B9340B">
        <w:rPr>
          <w:bCs/>
          <w:sz w:val="28"/>
          <w:szCs w:val="28"/>
        </w:rPr>
        <w:t>Министерств</w:t>
      </w:r>
      <w:r w:rsidR="00B9340B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или</w:t>
      </w:r>
      <w:r>
        <w:rPr>
          <w:sz w:val="28"/>
          <w:szCs w:val="28"/>
        </w:rPr>
        <w:t xml:space="preserve"> органа местного самоуправления</w:t>
      </w:r>
      <w:r>
        <w:rPr>
          <w:bCs/>
          <w:sz w:val="28"/>
          <w:szCs w:val="28"/>
        </w:rPr>
        <w:t xml:space="preserve">, ответственным за прием документов, в день его поступления в журнале регистрации заявлений. </w:t>
      </w:r>
    </w:p>
    <w:p w:rsidR="00956B2A" w:rsidRDefault="00B9340B" w:rsidP="001E0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14. </w:t>
      </w:r>
      <w:r>
        <w:rPr>
          <w:bCs/>
          <w:sz w:val="28"/>
          <w:szCs w:val="28"/>
        </w:rPr>
        <w:t>Министерство</w:t>
      </w:r>
      <w:r>
        <w:rPr>
          <w:sz w:val="28"/>
          <w:szCs w:val="28"/>
        </w:rPr>
        <w:t xml:space="preserve"> </w:t>
      </w:r>
      <w:r w:rsidR="00956B2A">
        <w:rPr>
          <w:sz w:val="28"/>
          <w:szCs w:val="28"/>
        </w:rPr>
        <w:t xml:space="preserve">в течение 3 рабочих дней со дня регистрации поступившего заявления и прилагаемых к нему документов, а в случае направления межведомственных запросов </w:t>
      </w:r>
      <w:r w:rsidR="008F25FE">
        <w:rPr>
          <w:sz w:val="28"/>
          <w:szCs w:val="28"/>
        </w:rPr>
        <w:t xml:space="preserve">– </w:t>
      </w:r>
      <w:r w:rsidR="00956B2A">
        <w:rPr>
          <w:sz w:val="28"/>
          <w:szCs w:val="28"/>
        </w:rPr>
        <w:t>в течение 3 рабочих дней со дня получения ответов на такие межведомственные запросы направляет копию заявления и прилагаемые к нему документы, а также ответы на межведомственные запросы (при наличии) в исполнительные органы Смоленской области, осуществляющие координацию и регулирование</w:t>
      </w:r>
      <w:proofErr w:type="gramEnd"/>
      <w:r w:rsidR="00956B2A">
        <w:rPr>
          <w:sz w:val="28"/>
          <w:szCs w:val="28"/>
        </w:rPr>
        <w:t xml:space="preserve"> деятельности в сфере дорожного хозяйства, газ</w:t>
      </w:r>
      <w:proofErr w:type="gramStart"/>
      <w:r w:rsidR="00956B2A">
        <w:rPr>
          <w:sz w:val="28"/>
          <w:szCs w:val="28"/>
        </w:rPr>
        <w:t>о-</w:t>
      </w:r>
      <w:proofErr w:type="gramEnd"/>
      <w:r w:rsidR="00956B2A">
        <w:rPr>
          <w:sz w:val="28"/>
          <w:szCs w:val="28"/>
        </w:rPr>
        <w:t xml:space="preserve">, водо-, тепло- и электроснабжения, водоотведения и связи, а также в </w:t>
      </w:r>
      <w:r>
        <w:rPr>
          <w:bCs/>
          <w:sz w:val="28"/>
          <w:szCs w:val="28"/>
        </w:rPr>
        <w:t>Министерство</w:t>
      </w:r>
      <w:r>
        <w:rPr>
          <w:sz w:val="28"/>
          <w:szCs w:val="28"/>
        </w:rPr>
        <w:t xml:space="preserve"> </w:t>
      </w:r>
      <w:r w:rsidR="00956B2A">
        <w:rPr>
          <w:sz w:val="28"/>
          <w:szCs w:val="28"/>
        </w:rPr>
        <w:t xml:space="preserve">финансов Смоленской области (далее – отраслевые органы государственной власти) для подготовки мотивированного заключения о целесообразности (нецелесообразности) безвозмездного приобретения имущества общего пользования в государственную собственность Смоленской области. </w:t>
      </w:r>
    </w:p>
    <w:p w:rsidR="00956B2A" w:rsidRDefault="00956B2A" w:rsidP="00956B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proofErr w:type="gramStart"/>
      <w:r>
        <w:rPr>
          <w:sz w:val="28"/>
          <w:szCs w:val="28"/>
        </w:rPr>
        <w:t xml:space="preserve">Орган местного самоуправления в течение 3 рабочих дней со дня регистрации поступившего заявления и прилагаемых к нему документов, а в случае направления межведомственных запросов </w:t>
      </w:r>
      <w:r w:rsidR="0074655F">
        <w:rPr>
          <w:sz w:val="28"/>
          <w:szCs w:val="28"/>
        </w:rPr>
        <w:t xml:space="preserve">– </w:t>
      </w:r>
      <w:r>
        <w:rPr>
          <w:sz w:val="28"/>
          <w:szCs w:val="28"/>
        </w:rPr>
        <w:t>в течение 3 рабочих дней со дня получения ответов на такие межведомственные запросы направляет копию заявления и прилагаемые к нему документы, а также ответы на межведомственные запросы (при наличии) в органы местного самоуправления муниципальных образований Смоленской</w:t>
      </w:r>
      <w:proofErr w:type="gramEnd"/>
      <w:r>
        <w:rPr>
          <w:sz w:val="28"/>
          <w:szCs w:val="28"/>
        </w:rPr>
        <w:t xml:space="preserve"> области, осуществляющие координацию и регулирование деятельности в сфере дорожного хозяйства, газ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, водо-, тепло- и электроснабжения, водоотведения и связи, а также в орган местного самоуправления, на который возложены полномочия по координации и регулированию деятельности в сфере финансов (далее – отраслевые органы местного самоуправления), для подготовки мотивированного заключения о целесообразности (нецелесообразности) безвозмездного приобретения имущества общего пользования в муниципальную собственность. </w:t>
      </w:r>
    </w:p>
    <w:p w:rsidR="00956B2A" w:rsidRDefault="00956B2A" w:rsidP="00956B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Отраслевые органы государственной власти, отраслевые органы местного самоуправления направляют в </w:t>
      </w:r>
      <w:r w:rsidR="00785F45">
        <w:rPr>
          <w:sz w:val="28"/>
          <w:szCs w:val="28"/>
        </w:rPr>
        <w:t>Министерство</w:t>
      </w:r>
      <w:r>
        <w:rPr>
          <w:sz w:val="28"/>
          <w:szCs w:val="28"/>
        </w:rPr>
        <w:t>, орган местного самоуправления мотивированные заключения, указанные в пунктах 14, 15 настоящего Порядка, не позднее 5 рабочих дней со дня получения ими копий заявлений и прилагаемых к ним документов, а также ответов на межведомственные запросы (при наличии).</w:t>
      </w:r>
    </w:p>
    <w:p w:rsidR="00956B2A" w:rsidRDefault="00956B2A" w:rsidP="00956B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proofErr w:type="gramStart"/>
      <w:r w:rsidR="00785F45">
        <w:rPr>
          <w:sz w:val="28"/>
          <w:szCs w:val="28"/>
        </w:rPr>
        <w:t>Министерство</w:t>
      </w:r>
      <w:r w:rsidR="00785F4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ли орган местного самоуправления не позднее </w:t>
      </w:r>
      <w:r w:rsidR="0044492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30 календарных дней со дня регистрации заявления и прилагаемых к нему документов, получения мотивированных заключений, указанных в пунктах </w:t>
      </w:r>
      <w:r w:rsidR="0044492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14</w:t>
      </w:r>
      <w:r w:rsidR="0044492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15 настоящего Порядка, а также ответов на межведомственные запросы (при наличии) принимает решение о безвозмездном приобретении имущества общего </w:t>
      </w:r>
      <w:r>
        <w:rPr>
          <w:sz w:val="28"/>
          <w:szCs w:val="28"/>
        </w:rPr>
        <w:lastRenderedPageBreak/>
        <w:t xml:space="preserve">пользования в государственную собственность Смоленской области или муниципальную собственность (далее – решение </w:t>
      </w:r>
      <w:r w:rsidR="001819FE">
        <w:rPr>
          <w:sz w:val="28"/>
          <w:szCs w:val="28"/>
        </w:rPr>
        <w:t>о</w:t>
      </w:r>
      <w:r>
        <w:rPr>
          <w:sz w:val="28"/>
          <w:szCs w:val="28"/>
        </w:rPr>
        <w:t xml:space="preserve"> безвозмездном приобретении имущества общего</w:t>
      </w:r>
      <w:proofErr w:type="gramEnd"/>
      <w:r>
        <w:rPr>
          <w:sz w:val="28"/>
          <w:szCs w:val="28"/>
        </w:rPr>
        <w:t xml:space="preserve"> пользования) либо решение об отказе </w:t>
      </w:r>
      <w:r w:rsidR="00444925">
        <w:rPr>
          <w:sz w:val="28"/>
          <w:szCs w:val="28"/>
        </w:rPr>
        <w:t>в</w:t>
      </w:r>
      <w:r>
        <w:rPr>
          <w:sz w:val="28"/>
          <w:szCs w:val="28"/>
        </w:rPr>
        <w:t xml:space="preserve"> безвозмездном приобретении имущества общего пользования в государственную собственность Смоленской области или в муниципальную собственность (далее – решение об отказе </w:t>
      </w:r>
      <w:r w:rsidR="001819FE">
        <w:rPr>
          <w:sz w:val="28"/>
          <w:szCs w:val="28"/>
        </w:rPr>
        <w:t>в</w:t>
      </w:r>
      <w:r>
        <w:rPr>
          <w:sz w:val="28"/>
          <w:szCs w:val="28"/>
        </w:rPr>
        <w:t xml:space="preserve"> безвозмездном приобретении имущества общего пользования).</w:t>
      </w:r>
    </w:p>
    <w:p w:rsidR="00956B2A" w:rsidRDefault="00956B2A" w:rsidP="00956B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Решение о безвозмездном приобретении имущества общего пользования принимается в форме правового акта </w:t>
      </w:r>
      <w:r w:rsidR="00785F45">
        <w:rPr>
          <w:sz w:val="28"/>
          <w:szCs w:val="28"/>
        </w:rPr>
        <w:t>Министерств</w:t>
      </w:r>
      <w:r w:rsidR="00785F45">
        <w:rPr>
          <w:sz w:val="28"/>
          <w:szCs w:val="28"/>
        </w:rPr>
        <w:t>а</w:t>
      </w:r>
      <w:r>
        <w:rPr>
          <w:sz w:val="28"/>
          <w:szCs w:val="28"/>
        </w:rPr>
        <w:t xml:space="preserve"> или органа местного самоуправления.</w:t>
      </w:r>
    </w:p>
    <w:p w:rsidR="00956B2A" w:rsidRDefault="00956B2A" w:rsidP="00956B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Основаниями для отказа </w:t>
      </w:r>
      <w:r w:rsidR="0091754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безвозмездном приобретении имущества общего пользования являются:</w:t>
      </w:r>
    </w:p>
    <w:p w:rsidR="00956B2A" w:rsidRDefault="00956B2A" w:rsidP="00956B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наличие мотивированного заключения о нецелесообразности безвозмездного приобретения имущества общего пользования в государственную собственность Смоленской области или мотивированного заключения о нецелесообразности безвозмездного приобретения имущества общего пользования в муниципальную собственность; </w:t>
      </w:r>
    </w:p>
    <w:p w:rsidR="00956B2A" w:rsidRDefault="00956B2A" w:rsidP="00956B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несоблюдение условий, установленных частью 8 статьи 25 Федерального закона № 217-ФЗ;</w:t>
      </w:r>
    </w:p>
    <w:p w:rsidR="00956B2A" w:rsidRDefault="00956B2A" w:rsidP="00956B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отсутствие в Едином государственном реестре недвижимости сведений о зарегистрированных правах на имущество общего пользования;</w:t>
      </w:r>
    </w:p>
    <w:p w:rsidR="00956B2A" w:rsidRDefault="00956B2A" w:rsidP="00956B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отсутствие в Едином государственном реестре недвижимости сведений о границах земельного участка, на котором расположено имущество общего пользования, и (или) </w:t>
      </w:r>
      <w:r w:rsidR="00917546">
        <w:rPr>
          <w:rFonts w:ascii="Times New Roman" w:hAnsi="Times New Roman" w:cs="Times New Roman"/>
          <w:sz w:val="28"/>
          <w:szCs w:val="28"/>
        </w:rPr>
        <w:t xml:space="preserve">необходимость уточнения </w:t>
      </w:r>
      <w:r>
        <w:rPr>
          <w:rFonts w:ascii="Times New Roman" w:hAnsi="Times New Roman" w:cs="Times New Roman"/>
          <w:sz w:val="28"/>
          <w:szCs w:val="28"/>
        </w:rPr>
        <w:t xml:space="preserve">границ такого земельного участка в соответствии с требованиями Федерального закона </w:t>
      </w:r>
      <w:r w:rsidR="0091754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государственной регистрации недвижим</w:t>
      </w:r>
      <w:r w:rsidR="00917546">
        <w:rPr>
          <w:rFonts w:ascii="Times New Roman" w:hAnsi="Times New Roman" w:cs="Times New Roman"/>
          <w:sz w:val="28"/>
          <w:szCs w:val="28"/>
        </w:rPr>
        <w:t>ости»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6B2A" w:rsidRDefault="00956B2A" w:rsidP="00956B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наличие препятствующих осуществлению прав собственника ограничений (обременений) в использовании передаваемого имущества общего пользования.</w:t>
      </w:r>
    </w:p>
    <w:p w:rsidR="00956B2A" w:rsidRDefault="00956B2A" w:rsidP="00956B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20. В случае принятия решени</w:t>
      </w:r>
      <w:r w:rsidR="00133AC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об отказе </w:t>
      </w:r>
      <w:r w:rsidR="00347FE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безвозмездном приобретении имущества общего пользования по основаниям, указанным в подпунктах 2 – 5 пункта </w:t>
      </w:r>
      <w:r w:rsidR="00347FEA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 заявитель (представитель заявителя) имеет право на повторное обращение с заявлением и документами после устранения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основания, послужившего причиной отказа. </w:t>
      </w:r>
    </w:p>
    <w:p w:rsidR="00956B2A" w:rsidRDefault="00956B2A" w:rsidP="00956B2A">
      <w:pPr>
        <w:pStyle w:val="ae"/>
        <w:spacing w:before="10"/>
        <w:ind w:left="0" w:firstLine="708"/>
      </w:pPr>
      <w:r>
        <w:t xml:space="preserve">21. Решение об отказе </w:t>
      </w:r>
      <w:r w:rsidR="00894C15">
        <w:t>в</w:t>
      </w:r>
      <w:r>
        <w:t xml:space="preserve"> безвозмездном приобретении имущества общего пользования в течение 3 рабочих дней со дня его принятия направляется </w:t>
      </w:r>
      <w:r w:rsidR="006B36DA">
        <w:t>Министерство</w:t>
      </w:r>
      <w:r w:rsidR="006B36DA">
        <w:t>м</w:t>
      </w:r>
      <w:r>
        <w:t xml:space="preserve"> или органом местного самоуправления заявителю (представителю заявителя) способом, указанным заявителем (представителем заявителя) в заявлении, с указанием причин отказа в безвозмездном приобретении имущества общего пользования.</w:t>
      </w:r>
    </w:p>
    <w:p w:rsidR="00956B2A" w:rsidRDefault="00956B2A" w:rsidP="00956B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proofErr w:type="gramStart"/>
      <w:r>
        <w:rPr>
          <w:sz w:val="28"/>
          <w:szCs w:val="28"/>
        </w:rPr>
        <w:t xml:space="preserve">В случае принятия решения о безвозмездном приобретении имущества общего пользования </w:t>
      </w:r>
      <w:r w:rsidR="006B36DA">
        <w:rPr>
          <w:sz w:val="28"/>
          <w:szCs w:val="28"/>
        </w:rPr>
        <w:t>Министерство</w:t>
      </w:r>
      <w:r w:rsidR="006B36DA">
        <w:rPr>
          <w:sz w:val="28"/>
          <w:szCs w:val="28"/>
        </w:rPr>
        <w:t xml:space="preserve"> </w:t>
      </w:r>
      <w:bookmarkStart w:id="7" w:name="_GoBack"/>
      <w:bookmarkEnd w:id="7"/>
      <w:r>
        <w:rPr>
          <w:sz w:val="28"/>
          <w:szCs w:val="28"/>
        </w:rPr>
        <w:t xml:space="preserve">или орган местного самоуправления в срок не позднее 5 рабочих дней с даты принятия решения о безвозмездном приобретении имущества общего пользования подписывает с заявителем (представителем заявителя) акт приема-передачи имущества общего пользования, составленный в соответствии с требованиями законодательства Российской Федерации, а также направляет в территориальный орган Федеральной службы государственной </w:t>
      </w:r>
      <w:r>
        <w:rPr>
          <w:sz w:val="28"/>
          <w:szCs w:val="28"/>
        </w:rPr>
        <w:lastRenderedPageBreak/>
        <w:t>регистрации</w:t>
      </w:r>
      <w:proofErr w:type="gramEnd"/>
      <w:r>
        <w:rPr>
          <w:sz w:val="28"/>
          <w:szCs w:val="28"/>
        </w:rPr>
        <w:t xml:space="preserve">, кадастра и картографии по Смоленской области, </w:t>
      </w:r>
      <w:proofErr w:type="gramStart"/>
      <w:r>
        <w:rPr>
          <w:sz w:val="28"/>
          <w:szCs w:val="28"/>
        </w:rPr>
        <w:t>осуществляющий</w:t>
      </w:r>
      <w:proofErr w:type="gramEnd"/>
      <w:r>
        <w:rPr>
          <w:sz w:val="28"/>
          <w:szCs w:val="28"/>
        </w:rPr>
        <w:t xml:space="preserve"> функции по государственной регистрации прав на недвижимое имущество и сделок с ним, заявление о государственной регистрации права на имущество общего пользования в порядке, установленном статьей 18 Федерального закона </w:t>
      </w:r>
      <w:r w:rsidR="00894C15">
        <w:rPr>
          <w:sz w:val="28"/>
          <w:szCs w:val="28"/>
        </w:rPr>
        <w:t xml:space="preserve">                  «О государственной регистрации недвижимости»</w:t>
      </w:r>
      <w:r>
        <w:rPr>
          <w:sz w:val="28"/>
          <w:szCs w:val="28"/>
        </w:rPr>
        <w:t>.</w:t>
      </w:r>
    </w:p>
    <w:p w:rsidR="00956B2A" w:rsidRDefault="00956B2A" w:rsidP="00956B2A">
      <w:pPr>
        <w:pStyle w:val="ae"/>
        <w:spacing w:before="10"/>
        <w:ind w:left="0" w:firstLine="709"/>
      </w:pPr>
      <w:r>
        <w:t xml:space="preserve">23. Право собственности на имущество общего пользования, подлежащее передаче в государственную собственность Смоленской области или муниципальную собственность, возникает с момента государственной регистрации такого права. </w:t>
      </w:r>
    </w:p>
    <w:p w:rsidR="00956B2A" w:rsidRDefault="00956B2A" w:rsidP="00956B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56B2A" w:rsidRDefault="00956B2A" w:rsidP="00956B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56B2A" w:rsidRDefault="00956B2A" w:rsidP="00956B2A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15056E" w:rsidRDefault="0015056E" w:rsidP="0015056E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sectPr w:rsidR="0015056E" w:rsidSect="00643BA8">
      <w:headerReference w:type="default" r:id="rId9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81D" w:rsidRDefault="004D781D">
      <w:r>
        <w:separator/>
      </w:r>
    </w:p>
  </w:endnote>
  <w:endnote w:type="continuationSeparator" w:id="0">
    <w:p w:rsidR="004D781D" w:rsidRDefault="004D7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81D" w:rsidRDefault="004D781D">
      <w:r>
        <w:separator/>
      </w:r>
    </w:p>
  </w:footnote>
  <w:footnote w:type="continuationSeparator" w:id="0">
    <w:p w:rsidR="004D781D" w:rsidRDefault="004D78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04188"/>
      <w:docPartObj>
        <w:docPartGallery w:val="Page Numbers (Top of Page)"/>
        <w:docPartUnique/>
      </w:docPartObj>
    </w:sdtPr>
    <w:sdtEndPr/>
    <w:sdtContent>
      <w:p w:rsidR="00643BA8" w:rsidRDefault="009050C0">
        <w:pPr>
          <w:pStyle w:val="a3"/>
          <w:jc w:val="center"/>
        </w:pPr>
        <w:r>
          <w:fldChar w:fldCharType="begin"/>
        </w:r>
        <w:r w:rsidR="00A67452">
          <w:instrText xml:space="preserve"> PAGE   \* MERGEFORMAT </w:instrText>
        </w:r>
        <w:r>
          <w:fldChar w:fldCharType="separate"/>
        </w:r>
        <w:r w:rsidR="006B36D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643BA8" w:rsidRDefault="00643B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027EB"/>
    <w:rsid w:val="000307D4"/>
    <w:rsid w:val="00032524"/>
    <w:rsid w:val="00037763"/>
    <w:rsid w:val="000411AE"/>
    <w:rsid w:val="0006162B"/>
    <w:rsid w:val="00065B43"/>
    <w:rsid w:val="00067F3F"/>
    <w:rsid w:val="00075274"/>
    <w:rsid w:val="00075A88"/>
    <w:rsid w:val="00076241"/>
    <w:rsid w:val="0008548F"/>
    <w:rsid w:val="00087831"/>
    <w:rsid w:val="00093EB4"/>
    <w:rsid w:val="00094E68"/>
    <w:rsid w:val="000974A7"/>
    <w:rsid w:val="000A60E4"/>
    <w:rsid w:val="000B5F60"/>
    <w:rsid w:val="000C7892"/>
    <w:rsid w:val="000D168C"/>
    <w:rsid w:val="000D5EC1"/>
    <w:rsid w:val="000D7DF1"/>
    <w:rsid w:val="000E20CD"/>
    <w:rsid w:val="000E2BFA"/>
    <w:rsid w:val="000F05B4"/>
    <w:rsid w:val="000F1F37"/>
    <w:rsid w:val="000F2654"/>
    <w:rsid w:val="000F476E"/>
    <w:rsid w:val="000F5CF4"/>
    <w:rsid w:val="00104262"/>
    <w:rsid w:val="00106387"/>
    <w:rsid w:val="00116D46"/>
    <w:rsid w:val="00121200"/>
    <w:rsid w:val="00122064"/>
    <w:rsid w:val="00124F1B"/>
    <w:rsid w:val="00133ACF"/>
    <w:rsid w:val="00142F0A"/>
    <w:rsid w:val="0015056E"/>
    <w:rsid w:val="0015100F"/>
    <w:rsid w:val="00153689"/>
    <w:rsid w:val="0016221A"/>
    <w:rsid w:val="00163CE9"/>
    <w:rsid w:val="0016517D"/>
    <w:rsid w:val="001817D2"/>
    <w:rsid w:val="001819FE"/>
    <w:rsid w:val="001827CE"/>
    <w:rsid w:val="001858F5"/>
    <w:rsid w:val="0019586B"/>
    <w:rsid w:val="001A7266"/>
    <w:rsid w:val="001B1CF1"/>
    <w:rsid w:val="001D01AB"/>
    <w:rsid w:val="001D4F15"/>
    <w:rsid w:val="001E0232"/>
    <w:rsid w:val="001E4975"/>
    <w:rsid w:val="001E7B76"/>
    <w:rsid w:val="001F188D"/>
    <w:rsid w:val="001F7E70"/>
    <w:rsid w:val="00200154"/>
    <w:rsid w:val="002009B1"/>
    <w:rsid w:val="00203A10"/>
    <w:rsid w:val="00206415"/>
    <w:rsid w:val="00213979"/>
    <w:rsid w:val="00223854"/>
    <w:rsid w:val="0022785B"/>
    <w:rsid w:val="00231F9F"/>
    <w:rsid w:val="00234B4A"/>
    <w:rsid w:val="00246935"/>
    <w:rsid w:val="00252556"/>
    <w:rsid w:val="00263182"/>
    <w:rsid w:val="00265660"/>
    <w:rsid w:val="002703A3"/>
    <w:rsid w:val="002825FE"/>
    <w:rsid w:val="00282B6D"/>
    <w:rsid w:val="00283E6B"/>
    <w:rsid w:val="00286674"/>
    <w:rsid w:val="0028755E"/>
    <w:rsid w:val="002917B5"/>
    <w:rsid w:val="0029382F"/>
    <w:rsid w:val="002B0EF7"/>
    <w:rsid w:val="002B7F96"/>
    <w:rsid w:val="002C3B4B"/>
    <w:rsid w:val="002D2851"/>
    <w:rsid w:val="002D4E43"/>
    <w:rsid w:val="002D6B7D"/>
    <w:rsid w:val="002D7D13"/>
    <w:rsid w:val="002E022C"/>
    <w:rsid w:val="002E3F94"/>
    <w:rsid w:val="002E43F4"/>
    <w:rsid w:val="002F54BB"/>
    <w:rsid w:val="00300ED0"/>
    <w:rsid w:val="00301C18"/>
    <w:rsid w:val="00301C7B"/>
    <w:rsid w:val="00306339"/>
    <w:rsid w:val="00315325"/>
    <w:rsid w:val="0032200F"/>
    <w:rsid w:val="003275D4"/>
    <w:rsid w:val="00327946"/>
    <w:rsid w:val="00330661"/>
    <w:rsid w:val="00332FB2"/>
    <w:rsid w:val="00343E64"/>
    <w:rsid w:val="00346565"/>
    <w:rsid w:val="003469EB"/>
    <w:rsid w:val="00347FEA"/>
    <w:rsid w:val="00355798"/>
    <w:rsid w:val="003563D4"/>
    <w:rsid w:val="0036201A"/>
    <w:rsid w:val="003633FA"/>
    <w:rsid w:val="00363B4B"/>
    <w:rsid w:val="00364B00"/>
    <w:rsid w:val="00365014"/>
    <w:rsid w:val="00370495"/>
    <w:rsid w:val="00373427"/>
    <w:rsid w:val="00390AD8"/>
    <w:rsid w:val="00391BDF"/>
    <w:rsid w:val="003A6B90"/>
    <w:rsid w:val="003B3FF0"/>
    <w:rsid w:val="003C2285"/>
    <w:rsid w:val="003C4A46"/>
    <w:rsid w:val="003D5F05"/>
    <w:rsid w:val="003D62FD"/>
    <w:rsid w:val="003D72C2"/>
    <w:rsid w:val="003E7733"/>
    <w:rsid w:val="004109B0"/>
    <w:rsid w:val="00414667"/>
    <w:rsid w:val="004150FC"/>
    <w:rsid w:val="00426273"/>
    <w:rsid w:val="004312E7"/>
    <w:rsid w:val="0043226B"/>
    <w:rsid w:val="004404E1"/>
    <w:rsid w:val="00444925"/>
    <w:rsid w:val="00444FA0"/>
    <w:rsid w:val="00450096"/>
    <w:rsid w:val="00451102"/>
    <w:rsid w:val="004540AA"/>
    <w:rsid w:val="004559CD"/>
    <w:rsid w:val="00455F9A"/>
    <w:rsid w:val="00457186"/>
    <w:rsid w:val="0046098A"/>
    <w:rsid w:val="00461BA2"/>
    <w:rsid w:val="00464F50"/>
    <w:rsid w:val="00466965"/>
    <w:rsid w:val="004679C4"/>
    <w:rsid w:val="004A6A0A"/>
    <w:rsid w:val="004B3335"/>
    <w:rsid w:val="004B5EC7"/>
    <w:rsid w:val="004C1754"/>
    <w:rsid w:val="004D781D"/>
    <w:rsid w:val="004E08A8"/>
    <w:rsid w:val="004F576D"/>
    <w:rsid w:val="00500738"/>
    <w:rsid w:val="0050648D"/>
    <w:rsid w:val="00530EF1"/>
    <w:rsid w:val="00532DF5"/>
    <w:rsid w:val="00534321"/>
    <w:rsid w:val="00537EA9"/>
    <w:rsid w:val="005425CC"/>
    <w:rsid w:val="00543F6D"/>
    <w:rsid w:val="00554366"/>
    <w:rsid w:val="00554E51"/>
    <w:rsid w:val="00555060"/>
    <w:rsid w:val="0055788A"/>
    <w:rsid w:val="00561706"/>
    <w:rsid w:val="0057070C"/>
    <w:rsid w:val="00571C4B"/>
    <w:rsid w:val="00577A1D"/>
    <w:rsid w:val="00581904"/>
    <w:rsid w:val="005936D8"/>
    <w:rsid w:val="00596075"/>
    <w:rsid w:val="00597614"/>
    <w:rsid w:val="005A1F64"/>
    <w:rsid w:val="005A321E"/>
    <w:rsid w:val="005B2D0F"/>
    <w:rsid w:val="005B6B19"/>
    <w:rsid w:val="005B7B6A"/>
    <w:rsid w:val="005C63A0"/>
    <w:rsid w:val="005C6B7A"/>
    <w:rsid w:val="005D1FAC"/>
    <w:rsid w:val="005E5370"/>
    <w:rsid w:val="005F08EB"/>
    <w:rsid w:val="00603CC8"/>
    <w:rsid w:val="006049D7"/>
    <w:rsid w:val="00610A13"/>
    <w:rsid w:val="00621906"/>
    <w:rsid w:val="006331E1"/>
    <w:rsid w:val="00641E8D"/>
    <w:rsid w:val="00643BA8"/>
    <w:rsid w:val="00646632"/>
    <w:rsid w:val="00647FF7"/>
    <w:rsid w:val="00654BC8"/>
    <w:rsid w:val="00656107"/>
    <w:rsid w:val="006578B5"/>
    <w:rsid w:val="00663CC5"/>
    <w:rsid w:val="00665252"/>
    <w:rsid w:val="00676325"/>
    <w:rsid w:val="0067695B"/>
    <w:rsid w:val="00682D3B"/>
    <w:rsid w:val="00685A01"/>
    <w:rsid w:val="00696689"/>
    <w:rsid w:val="006A4FF2"/>
    <w:rsid w:val="006A5318"/>
    <w:rsid w:val="006A55C0"/>
    <w:rsid w:val="006B1AAF"/>
    <w:rsid w:val="006B2DB3"/>
    <w:rsid w:val="006B36DA"/>
    <w:rsid w:val="006B5E9E"/>
    <w:rsid w:val="006C2808"/>
    <w:rsid w:val="006C4B6C"/>
    <w:rsid w:val="006C5B8E"/>
    <w:rsid w:val="006C690A"/>
    <w:rsid w:val="006D2CFB"/>
    <w:rsid w:val="006D644B"/>
    <w:rsid w:val="006E181B"/>
    <w:rsid w:val="00721E82"/>
    <w:rsid w:val="00721F1C"/>
    <w:rsid w:val="007329D7"/>
    <w:rsid w:val="00734F52"/>
    <w:rsid w:val="007363F9"/>
    <w:rsid w:val="00740AE7"/>
    <w:rsid w:val="00744DBC"/>
    <w:rsid w:val="0074655F"/>
    <w:rsid w:val="00750D47"/>
    <w:rsid w:val="00760FEF"/>
    <w:rsid w:val="00763151"/>
    <w:rsid w:val="00765AD4"/>
    <w:rsid w:val="007772D6"/>
    <w:rsid w:val="007832BC"/>
    <w:rsid w:val="00785F45"/>
    <w:rsid w:val="00794ABC"/>
    <w:rsid w:val="00797EF1"/>
    <w:rsid w:val="007A2895"/>
    <w:rsid w:val="007A6F9C"/>
    <w:rsid w:val="007D1958"/>
    <w:rsid w:val="007D1BD2"/>
    <w:rsid w:val="007E27CB"/>
    <w:rsid w:val="007E63E9"/>
    <w:rsid w:val="007F03E5"/>
    <w:rsid w:val="007F1908"/>
    <w:rsid w:val="007F636E"/>
    <w:rsid w:val="00800C06"/>
    <w:rsid w:val="00800C15"/>
    <w:rsid w:val="00804B23"/>
    <w:rsid w:val="008050EC"/>
    <w:rsid w:val="008052F7"/>
    <w:rsid w:val="00812B07"/>
    <w:rsid w:val="00827E0F"/>
    <w:rsid w:val="00841258"/>
    <w:rsid w:val="008428BD"/>
    <w:rsid w:val="00857132"/>
    <w:rsid w:val="008756A5"/>
    <w:rsid w:val="008804C5"/>
    <w:rsid w:val="00881925"/>
    <w:rsid w:val="008845AC"/>
    <w:rsid w:val="00894612"/>
    <w:rsid w:val="00894C15"/>
    <w:rsid w:val="00896BA8"/>
    <w:rsid w:val="0089769D"/>
    <w:rsid w:val="008A64DD"/>
    <w:rsid w:val="008B4453"/>
    <w:rsid w:val="008C50CA"/>
    <w:rsid w:val="008D39CD"/>
    <w:rsid w:val="008D6FD6"/>
    <w:rsid w:val="008E4BA6"/>
    <w:rsid w:val="008E764D"/>
    <w:rsid w:val="008F25FE"/>
    <w:rsid w:val="008F40C9"/>
    <w:rsid w:val="009050C0"/>
    <w:rsid w:val="00907000"/>
    <w:rsid w:val="00910DBE"/>
    <w:rsid w:val="00915BC7"/>
    <w:rsid w:val="00917546"/>
    <w:rsid w:val="00920C40"/>
    <w:rsid w:val="00924549"/>
    <w:rsid w:val="0092653D"/>
    <w:rsid w:val="00926B55"/>
    <w:rsid w:val="00935D2C"/>
    <w:rsid w:val="00942EB1"/>
    <w:rsid w:val="00946B93"/>
    <w:rsid w:val="00951AC6"/>
    <w:rsid w:val="00956B2A"/>
    <w:rsid w:val="00956E51"/>
    <w:rsid w:val="00957B7E"/>
    <w:rsid w:val="0096386A"/>
    <w:rsid w:val="009760EC"/>
    <w:rsid w:val="009771DC"/>
    <w:rsid w:val="0099318F"/>
    <w:rsid w:val="00994578"/>
    <w:rsid w:val="009A54F6"/>
    <w:rsid w:val="009A626B"/>
    <w:rsid w:val="009B1100"/>
    <w:rsid w:val="009B3B00"/>
    <w:rsid w:val="009C0293"/>
    <w:rsid w:val="009C2A68"/>
    <w:rsid w:val="009C4596"/>
    <w:rsid w:val="009C59E2"/>
    <w:rsid w:val="009D0118"/>
    <w:rsid w:val="009F5E09"/>
    <w:rsid w:val="00A057EB"/>
    <w:rsid w:val="00A16598"/>
    <w:rsid w:val="00A3332C"/>
    <w:rsid w:val="00A343A9"/>
    <w:rsid w:val="00A361AA"/>
    <w:rsid w:val="00A55B87"/>
    <w:rsid w:val="00A620A6"/>
    <w:rsid w:val="00A67452"/>
    <w:rsid w:val="00A75661"/>
    <w:rsid w:val="00A815C1"/>
    <w:rsid w:val="00A96B49"/>
    <w:rsid w:val="00A97EEC"/>
    <w:rsid w:val="00AA2B37"/>
    <w:rsid w:val="00AA6662"/>
    <w:rsid w:val="00AA71F8"/>
    <w:rsid w:val="00AB04EA"/>
    <w:rsid w:val="00AB074E"/>
    <w:rsid w:val="00AB07C3"/>
    <w:rsid w:val="00AB626F"/>
    <w:rsid w:val="00AD65CF"/>
    <w:rsid w:val="00AE5EA5"/>
    <w:rsid w:val="00AE6A5E"/>
    <w:rsid w:val="00AF4C79"/>
    <w:rsid w:val="00AF66CF"/>
    <w:rsid w:val="00AF681C"/>
    <w:rsid w:val="00B20F92"/>
    <w:rsid w:val="00B22E7B"/>
    <w:rsid w:val="00B265FB"/>
    <w:rsid w:val="00B27D0D"/>
    <w:rsid w:val="00B35D94"/>
    <w:rsid w:val="00B361E3"/>
    <w:rsid w:val="00B519C3"/>
    <w:rsid w:val="00B52324"/>
    <w:rsid w:val="00B56B15"/>
    <w:rsid w:val="00B63EB7"/>
    <w:rsid w:val="00B66B3B"/>
    <w:rsid w:val="00B73EDC"/>
    <w:rsid w:val="00B86EA1"/>
    <w:rsid w:val="00B90160"/>
    <w:rsid w:val="00B9340B"/>
    <w:rsid w:val="00BA20DB"/>
    <w:rsid w:val="00BA5005"/>
    <w:rsid w:val="00BA5D11"/>
    <w:rsid w:val="00BA66A2"/>
    <w:rsid w:val="00BA6BB1"/>
    <w:rsid w:val="00BC3979"/>
    <w:rsid w:val="00BC7872"/>
    <w:rsid w:val="00BD6C34"/>
    <w:rsid w:val="00BD75E6"/>
    <w:rsid w:val="00BE723C"/>
    <w:rsid w:val="00BF32FC"/>
    <w:rsid w:val="00C03878"/>
    <w:rsid w:val="00C220F8"/>
    <w:rsid w:val="00C3288A"/>
    <w:rsid w:val="00C44D7E"/>
    <w:rsid w:val="00C57489"/>
    <w:rsid w:val="00C63801"/>
    <w:rsid w:val="00C7093E"/>
    <w:rsid w:val="00C72F80"/>
    <w:rsid w:val="00C76F2C"/>
    <w:rsid w:val="00C77E8B"/>
    <w:rsid w:val="00C816FF"/>
    <w:rsid w:val="00C86E7F"/>
    <w:rsid w:val="00C875BE"/>
    <w:rsid w:val="00C937B1"/>
    <w:rsid w:val="00C9386E"/>
    <w:rsid w:val="00C9528B"/>
    <w:rsid w:val="00C97267"/>
    <w:rsid w:val="00CA011C"/>
    <w:rsid w:val="00CB0F48"/>
    <w:rsid w:val="00CD0EF5"/>
    <w:rsid w:val="00CD30FE"/>
    <w:rsid w:val="00CE1068"/>
    <w:rsid w:val="00CF212C"/>
    <w:rsid w:val="00D072A9"/>
    <w:rsid w:val="00D14A32"/>
    <w:rsid w:val="00D31A81"/>
    <w:rsid w:val="00D33ECE"/>
    <w:rsid w:val="00D353EB"/>
    <w:rsid w:val="00D41AFE"/>
    <w:rsid w:val="00D51C01"/>
    <w:rsid w:val="00D53E85"/>
    <w:rsid w:val="00D55B99"/>
    <w:rsid w:val="00D56732"/>
    <w:rsid w:val="00D622A1"/>
    <w:rsid w:val="00D64B92"/>
    <w:rsid w:val="00D655FE"/>
    <w:rsid w:val="00D704A2"/>
    <w:rsid w:val="00D71FE2"/>
    <w:rsid w:val="00D8222C"/>
    <w:rsid w:val="00D84B6A"/>
    <w:rsid w:val="00D84EC4"/>
    <w:rsid w:val="00D86757"/>
    <w:rsid w:val="00D91AD3"/>
    <w:rsid w:val="00D92E2F"/>
    <w:rsid w:val="00DA183C"/>
    <w:rsid w:val="00DD6AA6"/>
    <w:rsid w:val="00DD6D07"/>
    <w:rsid w:val="00DD7B93"/>
    <w:rsid w:val="00DE1291"/>
    <w:rsid w:val="00DE1B73"/>
    <w:rsid w:val="00DF0167"/>
    <w:rsid w:val="00DF03BE"/>
    <w:rsid w:val="00DF2D09"/>
    <w:rsid w:val="00DF397A"/>
    <w:rsid w:val="00DF520F"/>
    <w:rsid w:val="00E02B34"/>
    <w:rsid w:val="00E1026E"/>
    <w:rsid w:val="00E1325E"/>
    <w:rsid w:val="00E15ABE"/>
    <w:rsid w:val="00E21B1F"/>
    <w:rsid w:val="00E24E66"/>
    <w:rsid w:val="00E34F50"/>
    <w:rsid w:val="00E45A99"/>
    <w:rsid w:val="00E501B2"/>
    <w:rsid w:val="00E539F4"/>
    <w:rsid w:val="00E6281C"/>
    <w:rsid w:val="00E7235F"/>
    <w:rsid w:val="00E824FB"/>
    <w:rsid w:val="00E844F6"/>
    <w:rsid w:val="00E863FB"/>
    <w:rsid w:val="00E8770B"/>
    <w:rsid w:val="00E90D93"/>
    <w:rsid w:val="00E91629"/>
    <w:rsid w:val="00EA1283"/>
    <w:rsid w:val="00EA3FDB"/>
    <w:rsid w:val="00EA4CE1"/>
    <w:rsid w:val="00EC1812"/>
    <w:rsid w:val="00EC5F34"/>
    <w:rsid w:val="00ED1595"/>
    <w:rsid w:val="00EE1ABC"/>
    <w:rsid w:val="00EE2E5D"/>
    <w:rsid w:val="00EE4987"/>
    <w:rsid w:val="00F02FA9"/>
    <w:rsid w:val="00F0495D"/>
    <w:rsid w:val="00F05B0C"/>
    <w:rsid w:val="00F12656"/>
    <w:rsid w:val="00F43BF4"/>
    <w:rsid w:val="00F577E9"/>
    <w:rsid w:val="00F63C5C"/>
    <w:rsid w:val="00F71396"/>
    <w:rsid w:val="00F858E6"/>
    <w:rsid w:val="00F875BC"/>
    <w:rsid w:val="00F908D4"/>
    <w:rsid w:val="00F96BD9"/>
    <w:rsid w:val="00FA5E88"/>
    <w:rsid w:val="00FB0935"/>
    <w:rsid w:val="00FC3677"/>
    <w:rsid w:val="00FC47E0"/>
    <w:rsid w:val="00FC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43BA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b">
    <w:name w:val="Title"/>
    <w:basedOn w:val="a"/>
    <w:link w:val="ac"/>
    <w:uiPriority w:val="99"/>
    <w:qFormat/>
    <w:rsid w:val="00643BA8"/>
    <w:pPr>
      <w:jc w:val="center"/>
    </w:pPr>
    <w:rPr>
      <w:sz w:val="28"/>
      <w:szCs w:val="28"/>
    </w:rPr>
  </w:style>
  <w:style w:type="character" w:customStyle="1" w:styleId="ac">
    <w:name w:val="Название Знак"/>
    <w:basedOn w:val="a0"/>
    <w:link w:val="ab"/>
    <w:uiPriority w:val="99"/>
    <w:rsid w:val="00643BA8"/>
    <w:rPr>
      <w:sz w:val="28"/>
      <w:szCs w:val="28"/>
    </w:rPr>
  </w:style>
  <w:style w:type="paragraph" w:styleId="ad">
    <w:name w:val="List Paragraph"/>
    <w:basedOn w:val="a"/>
    <w:uiPriority w:val="1"/>
    <w:qFormat/>
    <w:rsid w:val="00643BA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Body Text"/>
    <w:basedOn w:val="a"/>
    <w:link w:val="af"/>
    <w:uiPriority w:val="1"/>
    <w:unhideWhenUsed/>
    <w:qFormat/>
    <w:rsid w:val="00643BA8"/>
    <w:pPr>
      <w:widowControl w:val="0"/>
      <w:autoSpaceDE w:val="0"/>
      <w:autoSpaceDN w:val="0"/>
      <w:ind w:left="118" w:firstLine="707"/>
      <w:jc w:val="both"/>
    </w:pPr>
    <w:rPr>
      <w:sz w:val="28"/>
      <w:szCs w:val="28"/>
      <w:lang w:bidi="ru-RU"/>
    </w:rPr>
  </w:style>
  <w:style w:type="character" w:customStyle="1" w:styleId="af">
    <w:name w:val="Основной текст Знак"/>
    <w:basedOn w:val="a0"/>
    <w:link w:val="ae"/>
    <w:uiPriority w:val="1"/>
    <w:rsid w:val="00643BA8"/>
    <w:rPr>
      <w:sz w:val="28"/>
      <w:szCs w:val="28"/>
      <w:lang w:bidi="ru-RU"/>
    </w:rPr>
  </w:style>
  <w:style w:type="character" w:styleId="af0">
    <w:name w:val="Hyperlink"/>
    <w:basedOn w:val="a0"/>
    <w:uiPriority w:val="99"/>
    <w:semiHidden/>
    <w:unhideWhenUsed/>
    <w:rsid w:val="00DD6D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4DD77D-6D74-4243-8E32-42497EB85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8</Pages>
  <Words>2460</Words>
  <Characters>14026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Янчевская Лариса Михайловна</cp:lastModifiedBy>
  <cp:revision>91</cp:revision>
  <cp:lastPrinted>2023-03-07T06:50:00Z</cp:lastPrinted>
  <dcterms:created xsi:type="dcterms:W3CDTF">2023-01-10T08:45:00Z</dcterms:created>
  <dcterms:modified xsi:type="dcterms:W3CDTF">2023-10-31T14:31:00Z</dcterms:modified>
</cp:coreProperties>
</file>