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  <w:ind w:left="1701" w:right="1701"/>
        <w:jc w:val="center"/>
        <w:tabs>
          <w:tab w:val="left" w:pos="3780" w:leader="none"/>
        </w:tabs>
        <w:rPr>
          <w:rFonts w:ascii="Times New Roman" w:hAnsi="Times New Roman" w:eastAsia="MS Mincho"/>
          <w:b/>
          <w:bCs/>
          <w:sz w:val="28"/>
        </w:rPr>
      </w:pPr>
      <w:r>
        <w:rPr>
          <w:rFonts w:ascii="Times New Roman" w:hAnsi="Times New Roman" w:eastAsia="MS Mincho"/>
          <w:b/>
          <w:bCs/>
          <w:sz w:val="28"/>
        </w:rPr>
        <w:t xml:space="preserve">ПОЯСНИТЕЛЬНАЯ ЗАПИСКА</w:t>
      </w:r>
      <w:r>
        <w:rPr>
          <w:rFonts w:ascii="Times New Roman" w:hAnsi="Times New Roman" w:eastAsia="MS Mincho"/>
          <w:b/>
          <w:bCs/>
          <w:sz w:val="28"/>
        </w:rPr>
      </w:r>
    </w:p>
    <w:p>
      <w:pPr>
        <w:ind w:left="1701" w:right="1701" w:firstLine="0"/>
        <w:jc w:val="center"/>
        <w:spacing w:line="240" w:lineRule="auto"/>
        <w:rPr>
          <w:rFonts w:eastAsia="MS Mincho"/>
          <w:b/>
          <w:sz w:val="28"/>
        </w:rPr>
      </w:pPr>
      <w:r>
        <w:rPr>
          <w:rFonts w:eastAsia="MS Mincho"/>
          <w:b/>
          <w:sz w:val="28"/>
        </w:rPr>
      </w:r>
      <w:r>
        <w:rPr>
          <w:rFonts w:eastAsia="MS Mincho"/>
          <w:b/>
          <w:sz w:val="28"/>
        </w:rPr>
      </w:r>
    </w:p>
    <w:p>
      <w:pPr>
        <w:ind w:left="1418" w:right="1418" w:firstLine="0"/>
        <w:jc w:val="center"/>
        <w:spacing w:line="240" w:lineRule="auto"/>
        <w:rPr>
          <w:rFonts w:eastAsia="MS Mincho"/>
          <w:b/>
          <w:sz w:val="28"/>
        </w:rPr>
      </w:pPr>
      <w:r>
        <w:rPr>
          <w:rFonts w:eastAsia="MS Mincho"/>
          <w:b/>
          <w:sz w:val="28"/>
        </w:rPr>
        <w:t xml:space="preserve">к проекту постановления Правительства Смоленской области «</w:t>
      </w:r>
      <w:r>
        <w:rPr>
          <w:b/>
          <w:sz w:val="28"/>
          <w:szCs w:val="28"/>
        </w:rPr>
        <w:t xml:space="preserve">О внесении изменений в Порядок предоставления имущества, находящегося в государственной собственности Смоленской области, в безвозмездное пользование</w:t>
      </w:r>
      <w:r>
        <w:rPr>
          <w:b/>
          <w:sz w:val="28"/>
          <w:szCs w:val="28"/>
        </w:rPr>
        <w:t xml:space="preserve">»</w:t>
      </w:r>
      <w:r>
        <w:rPr>
          <w:rFonts w:eastAsia="MS Mincho"/>
          <w:b/>
          <w:sz w:val="28"/>
        </w:rPr>
      </w:r>
    </w:p>
    <w:p>
      <w:pPr>
        <w:ind w:firstLine="709"/>
        <w:spacing w:line="240" w:lineRule="auto"/>
        <w:widowControl/>
        <w:rPr>
          <w:rFonts w:eastAsia="MS Mincho"/>
          <w:sz w:val="28"/>
        </w:rPr>
      </w:pPr>
      <w:r>
        <w:rPr>
          <w:rFonts w:eastAsia="MS Mincho"/>
          <w:sz w:val="28"/>
        </w:rPr>
      </w:r>
      <w:r>
        <w:rPr>
          <w:rFonts w:eastAsia="MS Mincho"/>
          <w:sz w:val="28"/>
        </w:rPr>
      </w:r>
    </w:p>
    <w:p>
      <w:pPr>
        <w:ind w:firstLine="709"/>
        <w:spacing w:line="240" w:lineRule="auto"/>
        <w:widowControl/>
      </w:pPr>
      <w:r>
        <w:rPr>
          <w:rFonts w:eastAsia="MS Mincho"/>
          <w:sz w:val="28"/>
        </w:rPr>
        <w:t xml:space="preserve">Проект постановления </w:t>
      </w:r>
      <w:r>
        <w:rPr>
          <w:rFonts w:eastAsia="MS Mincho"/>
          <w:sz w:val="28"/>
        </w:rPr>
        <w:t xml:space="preserve">Правительства</w:t>
      </w:r>
      <w:r>
        <w:rPr>
          <w:rFonts w:eastAsia="MS Mincho"/>
          <w:sz w:val="28"/>
        </w:rPr>
        <w:t xml:space="preserve"> Смоленской области «</w:t>
      </w:r>
      <w:r>
        <w:rPr>
          <w:sz w:val="28"/>
          <w:szCs w:val="28"/>
        </w:rPr>
        <w:t xml:space="preserve">О внесении изменений в Порядок предоставления имущества, находящегося в государственной собственности Смоленской области, в безвозмездное пользование</w:t>
      </w:r>
      <w:r>
        <w:rPr>
          <w:sz w:val="28"/>
          <w:szCs w:val="28"/>
        </w:rPr>
        <w:t xml:space="preserve">» (далее – проект постановления) разработан </w:t>
      </w:r>
      <w:r>
        <w:rPr>
          <w:sz w:val="28"/>
        </w:rPr>
        <w:t xml:space="preserve">Министерством</w:t>
      </w:r>
      <w:r>
        <w:rPr>
          <w:sz w:val="28"/>
        </w:rPr>
        <w:t xml:space="preserve"> имущественных и земельных отношений Смоленской области</w:t>
      </w:r>
      <w:r>
        <w:rPr>
          <w:sz w:val="28"/>
          <w:szCs w:val="28"/>
        </w:rPr>
        <w:t xml:space="preserve"> в целях уточнения порядка принятия решения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даче согласия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предоставление в безвозмездное пользование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имущества, находящегося в государственной собственности Смоленской области (далее – имущество)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либо о предоставлении в безвозмездное пользование</w:t>
      </w:r>
      <w:r>
        <w:rPr>
          <w:sz w:val="28"/>
          <w:szCs w:val="28"/>
        </w:rPr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имущества</w:t>
      </w:r>
      <w:r/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spacing w:line="240" w:lineRule="auto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Проектом постановления предусматривается, что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Правительство Смоленской области от имени собственника имущества – Смоленской области – по представлению исполнительного органа Смоленской области по вопросам государственной собственности Смоленской области (далее – уполномоченный орган)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дает согласие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предоставление в безвозмездное пользование либо принимает решение о предоставлении в безвозмездное пользование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недвижимого имущества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которое оформляется распоряжением Правительства Смоленской области.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Уполномоченный орган от имени собственника имущества – Смоленской области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дает согласие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предоставление в безвозмездное пользование либо принимает решение о предоставлении в безвозмездное пользование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движимого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имущества, которое оформляется приказом.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Принятие постановления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</w:rPr>
        <w:t xml:space="preserve">«</w:t>
      </w:r>
      <w:r>
        <w:rPr>
          <w:sz w:val="28"/>
          <w:szCs w:val="28"/>
        </w:rPr>
        <w:t xml:space="preserve">О внесении изменений в Порядок предоставления имущества, находящегося в государственной собственности Смоленской области, в безвозмездное пользование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не потребует финансирования из областного бюджета, бюджетов иных уровней или внебюджетных источников,</w:t>
      </w:r>
      <w:r>
        <w:rPr>
          <w:sz w:val="28"/>
          <w:szCs w:val="28"/>
        </w:rPr>
        <w:t xml:space="preserve"> а также материальных и иных затрат.</w:t>
      </w:r>
      <w:r>
        <w:rPr>
          <w:sz w:val="28"/>
          <w:szCs w:val="28"/>
        </w:rPr>
      </w:r>
    </w:p>
    <w:p>
      <w:pPr>
        <w:ind w:firstLine="709"/>
        <w:spacing w:line="240" w:lineRule="auto"/>
        <w:widowControl/>
        <w:rPr>
          <w:rFonts w:eastAsia="MS Mincho"/>
          <w:sz w:val="28"/>
        </w:rPr>
      </w:pPr>
      <w:r>
        <w:rPr>
          <w:rFonts w:eastAsia="MS Mincho"/>
          <w:sz w:val="28"/>
        </w:rPr>
      </w:r>
      <w:r>
        <w:rPr>
          <w:rFonts w:eastAsia="MS Mincho"/>
          <w:sz w:val="28"/>
        </w:rPr>
      </w:r>
    </w:p>
    <w:p>
      <w:pPr>
        <w:ind w:firstLine="709"/>
        <w:spacing w:line="240" w:lineRule="auto"/>
        <w:widowControl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headerReference w:type="default" r:id="rId8"/>
      <w:headerReference w:type="even" r:id="rId9"/>
      <w:footnotePr/>
      <w:endnotePr/>
      <w:type w:val="continuous"/>
      <w:pgSz w:w="11907" w:h="16840" w:orient="portrait"/>
      <w:pgMar w:top="1134" w:right="567" w:bottom="1134" w:left="1134" w:header="567" w:footer="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S Mincho">
    <w:panose1 w:val="020206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ind w:firstLine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</w:p>
  <w:p>
    <w:pPr>
      <w:pStyle w:val="6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3"/>
    <w:uiPriority w:val="99"/>
  </w:style>
  <w:style w:type="character" w:styleId="45">
    <w:name w:val="Footer Char"/>
    <w:basedOn w:val="688"/>
    <w:link w:val="695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ind w:firstLine="680"/>
      <w:jc w:val="both"/>
      <w:spacing w:line="300" w:lineRule="auto"/>
      <w:widowControl w:val="off"/>
    </w:pPr>
    <w:rPr>
      <w:sz w:val="24"/>
      <w:szCs w:val="24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FR1"/>
    <w:pPr>
      <w:ind w:left="40"/>
      <w:jc w:val="center"/>
      <w:widowControl w:val="off"/>
    </w:pPr>
    <w:rPr>
      <w:rFonts w:ascii="Arial" w:hAnsi="Arial" w:cs="Arial"/>
      <w:sz w:val="24"/>
      <w:szCs w:val="24"/>
    </w:rPr>
  </w:style>
  <w:style w:type="paragraph" w:styleId="692">
    <w:name w:val="Plain Text"/>
    <w:basedOn w:val="687"/>
    <w:link w:val="706"/>
    <w:pPr>
      <w:ind w:firstLine="0"/>
      <w:jc w:val="left"/>
      <w:spacing w:line="240" w:lineRule="auto"/>
      <w:widowControl/>
    </w:pPr>
    <w:rPr>
      <w:rFonts w:ascii="Courier New" w:hAnsi="Courier New"/>
      <w:sz w:val="20"/>
      <w:szCs w:val="20"/>
    </w:rPr>
  </w:style>
  <w:style w:type="paragraph" w:styleId="693">
    <w:name w:val="Header"/>
    <w:basedOn w:val="687"/>
    <w:link w:val="702"/>
    <w:uiPriority w:val="99"/>
    <w:pPr>
      <w:tabs>
        <w:tab w:val="center" w:pos="4677" w:leader="none"/>
        <w:tab w:val="right" w:pos="9355" w:leader="none"/>
      </w:tabs>
    </w:pPr>
  </w:style>
  <w:style w:type="character" w:styleId="694">
    <w:name w:val="page number"/>
    <w:basedOn w:val="688"/>
  </w:style>
  <w:style w:type="paragraph" w:styleId="695">
    <w:name w:val="Footer"/>
    <w:basedOn w:val="687"/>
    <w:pPr>
      <w:tabs>
        <w:tab w:val="center" w:pos="4677" w:leader="none"/>
        <w:tab w:val="right" w:pos="9355" w:leader="none"/>
      </w:tabs>
    </w:pPr>
  </w:style>
  <w:style w:type="paragraph" w:styleId="696">
    <w:name w:val="Balloon Text"/>
    <w:basedOn w:val="687"/>
    <w:link w:val="703"/>
    <w:uiPriority w:val="99"/>
    <w:semiHidden/>
    <w:rPr>
      <w:rFonts w:ascii="Tahoma" w:hAnsi="Tahoma"/>
      <w:sz w:val="16"/>
      <w:szCs w:val="16"/>
    </w:rPr>
  </w:style>
  <w:style w:type="paragraph" w:styleId="697" w:customStyle="1">
    <w:name w:val="ConsPlusTitle"/>
    <w:uiPriority w:val="99"/>
    <w:rPr>
      <w:b/>
      <w:bCs/>
      <w:sz w:val="28"/>
      <w:szCs w:val="28"/>
    </w:rPr>
  </w:style>
  <w:style w:type="paragraph" w:styleId="698">
    <w:name w:val="Body Text"/>
    <w:basedOn w:val="687"/>
    <w:pPr>
      <w:ind w:firstLine="0"/>
      <w:spacing w:line="360" w:lineRule="auto"/>
      <w:widowControl/>
    </w:pPr>
    <w:rPr>
      <w:sz w:val="28"/>
    </w:rPr>
  </w:style>
  <w:style w:type="paragraph" w:styleId="699" w:customStyle="1">
    <w:name w:val="ConsPlusNormal"/>
    <w:pPr>
      <w:ind w:firstLine="720"/>
    </w:pPr>
    <w:rPr>
      <w:rFonts w:ascii="Arial" w:hAnsi="Arial" w:cs="Arial"/>
    </w:rPr>
  </w:style>
  <w:style w:type="paragraph" w:styleId="700" w:customStyle="1">
    <w:name w:val="ConsPlusNonformat"/>
    <w:uiPriority w:val="99"/>
    <w:rPr>
      <w:rFonts w:ascii="Courier New" w:hAnsi="Courier New" w:cs="Courier New"/>
    </w:rPr>
  </w:style>
  <w:style w:type="character" w:styleId="701">
    <w:name w:val="Hyperlink"/>
    <w:uiPriority w:val="99"/>
    <w:unhideWhenUsed/>
    <w:rPr>
      <w:color w:val="0000ff"/>
      <w:u w:val="single"/>
    </w:rPr>
  </w:style>
  <w:style w:type="character" w:styleId="702" w:customStyle="1">
    <w:name w:val="Верхний колонтитул Знак"/>
    <w:link w:val="693"/>
    <w:uiPriority w:val="99"/>
    <w:rPr>
      <w:sz w:val="24"/>
      <w:szCs w:val="24"/>
    </w:rPr>
  </w:style>
  <w:style w:type="character" w:styleId="703" w:customStyle="1">
    <w:name w:val="Текст выноски Знак"/>
    <w:link w:val="696"/>
    <w:uiPriority w:val="99"/>
    <w:semiHidden/>
    <w:rPr>
      <w:rFonts w:ascii="Tahoma" w:hAnsi="Tahoma" w:cs="Tahoma"/>
      <w:sz w:val="16"/>
      <w:szCs w:val="16"/>
    </w:rPr>
  </w:style>
  <w:style w:type="character" w:styleId="704" w:customStyle="1">
    <w:name w:val="apple-converted-space"/>
    <w:basedOn w:val="688"/>
  </w:style>
  <w:style w:type="character" w:styleId="705">
    <w:name w:val="Strong"/>
    <w:uiPriority w:val="22"/>
    <w:qFormat/>
    <w:rPr>
      <w:b/>
      <w:bCs/>
    </w:rPr>
  </w:style>
  <w:style w:type="character" w:styleId="706" w:customStyle="1">
    <w:name w:val="Текст Знак"/>
    <w:basedOn w:val="688"/>
    <w:link w:val="692"/>
    <w:rPr>
      <w:rFonts w:ascii="Courier New" w:hAnsi="Courier New"/>
    </w:rPr>
  </w:style>
  <w:style w:type="paragraph" w:styleId="707">
    <w:name w:val="Normal (Web)"/>
    <w:basedOn w:val="687"/>
    <w:uiPriority w:val="99"/>
    <w:unhideWhenUsed/>
    <w:pPr>
      <w:ind w:firstLine="0"/>
      <w:jc w:val="left"/>
      <w:spacing w:before="100" w:beforeAutospacing="1" w:after="100" w:afterAutospacing="1" w:line="240" w:lineRule="auto"/>
      <w:widowControl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EDD9-CB4D-4FF8-94D2-28A7FC45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Росземкадастр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revision>27</cp:revision>
  <dcterms:created xsi:type="dcterms:W3CDTF">2023-12-11T09:54:00Z</dcterms:created>
  <dcterms:modified xsi:type="dcterms:W3CDTF">2025-07-28T13:14:25Z</dcterms:modified>
</cp:coreProperties>
</file>