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Уведомление о начале сбора замечаний и предложений организаций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граждан по вопросу соответствия антимонопольному законодательству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в целях независимой антикоррупционной экспертизы проекта 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постановления Правительства Смоленской области </w:t>
      </w:r>
      <w:r>
        <w:rPr>
          <w:rFonts w:ascii="Times New Roman" w:hAnsi="Times New Roman" w:eastAsia="MS Mincho" w:cs="Times New Roman"/>
          <w:b/>
          <w:sz w:val="28"/>
        </w:rPr>
        <w:t xml:space="preserve">«</w:t>
      </w:r>
      <w:r>
        <w:rPr>
          <w:rFonts w:ascii="Times New Roman" w:hAnsi="Times New Roman" w:eastAsia="MS Mincho" w:cs="Times New Roman"/>
          <w:b/>
          <w:sz w:val="28"/>
        </w:rPr>
      </w:r>
      <w:r>
        <w:rPr>
          <w:rFonts w:ascii="Times New Roman" w:hAnsi="Times New Roman" w:eastAsia="MS Mincho" w:cs="Times New Roman"/>
          <w:b/>
          <w:sz w:val="28"/>
        </w:rPr>
        <w:t xml:space="preserve">Об утверждении Положения о порядке предоставления в пользование имущества, находящегося в государственной собственности Смоленской области, для строительства и (или) эксплуатации на нем средств связи и (или) сооружений связи и определения платы за пользован</w:t>
      </w:r>
      <w:r>
        <w:rPr>
          <w:rFonts w:ascii="Times New Roman" w:hAnsi="Times New Roman" w:eastAsia="MS Mincho" w:cs="Times New Roman"/>
          <w:b/>
          <w:sz w:val="28"/>
        </w:rPr>
        <w:t xml:space="preserve">ие указанным имуществом</w:t>
      </w:r>
      <w:r>
        <w:rPr>
          <w:rFonts w:ascii="Times New Roman" w:hAnsi="Times New Roman" w:eastAsia="MS Mincho" w:cs="Times New Roman"/>
          <w:b/>
          <w:sz w:val="28"/>
        </w:rPr>
      </w:r>
      <w:r>
        <w:rPr>
          <w:rFonts w:ascii="Times New Roman" w:hAnsi="Times New Roman" w:eastAsia="MS Mincho" w:cs="Times New Roman"/>
          <w:b/>
          <w:sz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666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Министерство имущественных и земельных отношений Смоленской области в соответствии с Указом Губернатора Смоленской области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01.11.2017 № 83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пунктом 3.5 раздела 3 Положения об организации внутреннего обеспечения соответствия требованиям антим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онопольного законодательства деятельности Министерства имущественных и земельных отношений Смоленской области, утвержденного приказом министра имущественных и земельных отношений Смоленской области от 09.11.2023 № 80, уведомляет о начале сбора замечаний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предложений организаций и граждан по вопросу соответствия проекта постановления Правительства Смоленской области </w:t>
      </w:r>
      <w:r>
        <w:rPr>
          <w:rFonts w:ascii="Times New Roman" w:hAnsi="Times New Roman" w:eastAsia="Times New Roman" w:cs="Times New Roman"/>
          <w:sz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 утверждении Положения о порядке предоставления в пользование имущества, находящегося в государственной собственности Смоленской области, для строительства и (или) эксплуатации на нем средств связи и (или) сооружений связи и определения платы за пользован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ие указанным имуществом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антимонопольному законодательству и в целях независимой антикоррупционной экспертизы.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выше замечания и предложения могут быть направлены на адрес электронной почты Министерства имущественных и земельных отношений Смоленской области: dep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im</w:t>
      </w:r>
      <w:r>
        <w:rPr>
          <w:rFonts w:ascii="Times New Roman" w:hAnsi="Times New Roman" w:cs="Times New Roman"/>
          <w:sz w:val="28"/>
          <w:szCs w:val="28"/>
        </w:rPr>
        <w:t xml:space="preserve">@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admin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smolensk</w:t>
      </w:r>
      <w:r>
        <w:rPr>
          <w:rFonts w:ascii="Times New Roman" w:hAnsi="Times New Roman" w:cs="Times New Roman"/>
          <w:sz w:val="28"/>
          <w:szCs w:val="28"/>
        </w:rPr>
        <w:t xml:space="preserve">.ru c 31.07.2026 до 06</w:t>
      </w:r>
      <w:r>
        <w:rPr>
          <w:rFonts w:ascii="Times New Roman" w:hAnsi="Times New Roman" w:cs="Times New Roman"/>
          <w:sz w:val="28"/>
          <w:szCs w:val="28"/>
        </w:rPr>
        <w:t xml:space="preserve">.08.2026 включительно.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134" w:header="454" w:footer="90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7060902020509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0"/>
    <w:next w:val="830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1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0"/>
    <w:next w:val="830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1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0"/>
    <w:next w:val="830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1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0"/>
    <w:next w:val="830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1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0"/>
    <w:next w:val="830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1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0"/>
    <w:next w:val="830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1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0"/>
    <w:next w:val="830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1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0"/>
    <w:next w:val="830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1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0"/>
    <w:next w:val="830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1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0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0"/>
    <w:next w:val="830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1"/>
    <w:link w:val="675"/>
    <w:uiPriority w:val="10"/>
    <w:rPr>
      <w:sz w:val="48"/>
      <w:szCs w:val="48"/>
    </w:rPr>
  </w:style>
  <w:style w:type="paragraph" w:styleId="677">
    <w:name w:val="Subtitle"/>
    <w:basedOn w:val="830"/>
    <w:next w:val="830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1"/>
    <w:link w:val="677"/>
    <w:uiPriority w:val="11"/>
    <w:rPr>
      <w:sz w:val="24"/>
      <w:szCs w:val="24"/>
    </w:rPr>
  </w:style>
  <w:style w:type="paragraph" w:styleId="679">
    <w:name w:val="Quote"/>
    <w:basedOn w:val="830"/>
    <w:next w:val="830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0"/>
    <w:next w:val="830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1"/>
    <w:link w:val="835"/>
    <w:uiPriority w:val="99"/>
  </w:style>
  <w:style w:type="character" w:styleId="684">
    <w:name w:val="Footer Char"/>
    <w:basedOn w:val="831"/>
    <w:link w:val="837"/>
    <w:uiPriority w:val="99"/>
  </w:style>
  <w:style w:type="paragraph" w:styleId="685">
    <w:name w:val="Caption"/>
    <w:basedOn w:val="830"/>
    <w:next w:val="830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837"/>
    <w:uiPriority w:val="99"/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1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1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character" w:styleId="831" w:default="1">
    <w:name w:val="Default Paragraph Font"/>
    <w:uiPriority w:val="1"/>
    <w:semiHidden/>
    <w:unhideWhenUsed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character" w:styleId="834">
    <w:name w:val="Hyperlink"/>
    <w:basedOn w:val="831"/>
    <w:uiPriority w:val="99"/>
    <w:unhideWhenUsed/>
    <w:rPr>
      <w:color w:val="0000ff" w:themeColor="hyperlink"/>
      <w:u w:val="single"/>
    </w:rPr>
  </w:style>
  <w:style w:type="paragraph" w:styleId="835">
    <w:name w:val="Header"/>
    <w:basedOn w:val="830"/>
    <w:link w:val="83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6" w:customStyle="1">
    <w:name w:val="Верхний колонтитул Знак"/>
    <w:basedOn w:val="831"/>
    <w:link w:val="835"/>
    <w:uiPriority w:val="99"/>
  </w:style>
  <w:style w:type="paragraph" w:styleId="837">
    <w:name w:val="Footer"/>
    <w:basedOn w:val="830"/>
    <w:link w:val="83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8" w:customStyle="1">
    <w:name w:val="Нижний колонтитул Знак"/>
    <w:basedOn w:val="831"/>
    <w:link w:val="837"/>
    <w:uiPriority w:val="99"/>
  </w:style>
  <w:style w:type="paragraph" w:styleId="839" w:customStyle="1">
    <w:name w:val="ConsNormal"/>
    <w:uiPriority w:val="99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0" w:customStyle="1">
    <w:name w:val="ConsPlusNormal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4B37D-E84D-4DD6-8427-C8ACC10AE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Макаревская Елена Валерьевна</dc:creator>
  <cp:lastModifiedBy>orbidan_v_a</cp:lastModifiedBy>
  <cp:revision>14</cp:revision>
  <dcterms:created xsi:type="dcterms:W3CDTF">2024-09-26T09:17:00Z</dcterms:created>
  <dcterms:modified xsi:type="dcterms:W3CDTF">2026-07-31T11:25:10Z</dcterms:modified>
</cp:coreProperties>
</file>