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50398">
        <w:rPr>
          <w:b/>
          <w:sz w:val="28"/>
          <w:szCs w:val="28"/>
        </w:rPr>
        <w:t>1087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B36822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6B4A">
        <w:rPr>
          <w:sz w:val="28"/>
        </w:rPr>
        <w:t>Гагаринского районного потребительского общества (</w:t>
      </w:r>
      <w:r w:rsidR="001D6B4A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D6B4A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1D6B4A" w:rsidRPr="00D87E09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B36822">
        <w:rPr>
          <w:sz w:val="28"/>
        </w:rPr>
        <w:t xml:space="preserve">здания магазина площадью 129,6 кв. м. с кадастровым номером 67:03:1510101:124, расположенного по адресу: Смоленская область, Гагаринский район, с/п Ашковское, д. Тетери, д. б/н, строение б/н </w:t>
      </w:r>
      <w:r w:rsidR="00B36822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83A4B" w:rsidRDefault="002E3896" w:rsidP="00B83A4B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B83A4B" w:rsidRPr="00E7047B">
        <w:rPr>
          <w:sz w:val="28"/>
          <w:szCs w:val="28"/>
        </w:rPr>
        <w:t>определи</w:t>
      </w:r>
      <w:r w:rsidR="00B83A4B">
        <w:rPr>
          <w:sz w:val="28"/>
          <w:szCs w:val="28"/>
        </w:rPr>
        <w:t>ть кадастровую стоимость объекта недвижимости в размере его</w:t>
      </w:r>
      <w:r w:rsidR="00B83A4B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B83A4B">
        <w:rPr>
          <w:sz w:val="28"/>
          <w:szCs w:val="28"/>
        </w:rPr>
        <w:t>и от 14</w:t>
      </w:r>
      <w:r w:rsidR="00B83A4B" w:rsidRPr="001543F1">
        <w:rPr>
          <w:sz w:val="28"/>
          <w:szCs w:val="28"/>
        </w:rPr>
        <w:t>.12.20</w:t>
      </w:r>
      <w:r w:rsidR="00B83A4B">
        <w:rPr>
          <w:sz w:val="28"/>
          <w:szCs w:val="28"/>
        </w:rPr>
        <w:t>20 № С2002-6/КН-20, составленном</w:t>
      </w:r>
      <w:r w:rsidR="00B83A4B" w:rsidRPr="001543F1">
        <w:rPr>
          <w:sz w:val="28"/>
          <w:szCs w:val="28"/>
        </w:rPr>
        <w:t xml:space="preserve"> ООО «ГосСтандартОценка»</w:t>
      </w:r>
      <w:r w:rsidR="00B83A4B">
        <w:rPr>
          <w:sz w:val="28"/>
          <w:szCs w:val="28"/>
        </w:rPr>
        <w:t>, по состоянию на 01.01.2018 в размере 819 352 (Восемьсот девятнадцать тысяч триста пятьдесят два) рубля.</w:t>
      </w:r>
    </w:p>
    <w:p w:rsidR="007A002E" w:rsidRDefault="007A002E" w:rsidP="007A002E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F" w:rsidRDefault="008F136F" w:rsidP="00152DA9">
      <w:r>
        <w:separator/>
      </w:r>
    </w:p>
  </w:endnote>
  <w:endnote w:type="continuationSeparator" w:id="0">
    <w:p w:rsidR="008F136F" w:rsidRDefault="008F136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F" w:rsidRDefault="008F136F" w:rsidP="00152DA9">
      <w:r>
        <w:separator/>
      </w:r>
    </w:p>
  </w:footnote>
  <w:footnote w:type="continuationSeparator" w:id="0">
    <w:p w:rsidR="008F136F" w:rsidRDefault="008F136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C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2FC2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36F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45D9-C06B-496F-BC73-E6310B2F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312</cp:revision>
  <cp:lastPrinted>2020-09-28T12:50:00Z</cp:lastPrinted>
  <dcterms:created xsi:type="dcterms:W3CDTF">2019-12-30T19:58:00Z</dcterms:created>
  <dcterms:modified xsi:type="dcterms:W3CDTF">2021-01-26T12:08:00Z</dcterms:modified>
</cp:coreProperties>
</file>