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1E0" w:firstRow="1" w:lastRow="1" w:firstColumn="1" w:lastColumn="1" w:noHBand="0" w:noVBand="0"/>
      </w:tblPr>
      <w:tblGrid>
        <w:gridCol w:w="5070"/>
        <w:gridCol w:w="5298"/>
      </w:tblGrid>
      <w:tr w:rsidR="009867FF" w:rsidTr="008711A2">
        <w:tc>
          <w:tcPr>
            <w:tcW w:w="5070" w:type="dxa"/>
          </w:tcPr>
          <w:p w:rsidR="009867FF" w:rsidRPr="00FA5FC4" w:rsidRDefault="00D47201" w:rsidP="00544BF0">
            <w:pPr>
              <w:pStyle w:val="a3"/>
              <w:jc w:val="center"/>
              <w:rPr>
                <w:color w:val="002060"/>
                <w:sz w:val="28"/>
              </w:rPr>
            </w:pPr>
            <w:r>
              <w:rPr>
                <w:noProof/>
                <w:color w:val="002060"/>
                <w:sz w:val="28"/>
              </w:rPr>
              <w:drawing>
                <wp:inline distT="0" distB="0" distL="0" distR="0">
                  <wp:extent cx="8953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95350" cy="876300"/>
                          </a:xfrm>
                          <a:prstGeom prst="rect">
                            <a:avLst/>
                          </a:prstGeom>
                          <a:noFill/>
                          <a:ln w="9525">
                            <a:noFill/>
                            <a:miter lim="800000"/>
                            <a:headEnd/>
                            <a:tailEnd/>
                          </a:ln>
                        </pic:spPr>
                      </pic:pic>
                    </a:graphicData>
                  </a:graphic>
                </wp:inline>
              </w:drawing>
            </w:r>
          </w:p>
          <w:p w:rsidR="009867FF" w:rsidRPr="00FA5FC4" w:rsidRDefault="009867FF" w:rsidP="00544BF0">
            <w:pPr>
              <w:pStyle w:val="5"/>
              <w:widowControl/>
              <w:rPr>
                <w:rFonts w:ascii="Times New Roman" w:hAnsi="Times New Roman"/>
                <w:bCs w:val="0"/>
                <w:i w:val="0"/>
                <w:iCs w:val="0"/>
                <w:color w:val="002060"/>
                <w:sz w:val="20"/>
                <w:szCs w:val="20"/>
              </w:rPr>
            </w:pPr>
          </w:p>
          <w:p w:rsidR="009867FF" w:rsidRPr="00FA5FC4" w:rsidRDefault="009867FF" w:rsidP="00544BF0">
            <w:pPr>
              <w:pStyle w:val="5"/>
              <w:widowControl/>
              <w:rPr>
                <w:rFonts w:ascii="Times New Roman" w:hAnsi="Times New Roman"/>
                <w:bCs w:val="0"/>
                <w:i w:val="0"/>
                <w:iCs w:val="0"/>
                <w:spacing w:val="-20"/>
                <w:sz w:val="22"/>
                <w:szCs w:val="22"/>
              </w:rPr>
            </w:pPr>
            <w:r w:rsidRPr="00D51D61">
              <w:rPr>
                <w:rFonts w:ascii="Times New Roman" w:hAnsi="Times New Roman"/>
                <w:bCs w:val="0"/>
                <w:i w:val="0"/>
                <w:iCs w:val="0"/>
                <w:spacing w:val="-20"/>
                <w:sz w:val="22"/>
                <w:szCs w:val="22"/>
              </w:rPr>
              <w:t xml:space="preserve">ДЕПАРТАМЕНТ </w:t>
            </w:r>
          </w:p>
          <w:p w:rsidR="009867FF" w:rsidRPr="00FA5FC4" w:rsidRDefault="009867FF" w:rsidP="00544BF0">
            <w:pPr>
              <w:pStyle w:val="5"/>
              <w:widowControl/>
              <w:rPr>
                <w:rFonts w:ascii="Times New Roman" w:hAnsi="Times New Roman"/>
                <w:bCs w:val="0"/>
                <w:i w:val="0"/>
                <w:iCs w:val="0"/>
                <w:caps/>
                <w:spacing w:val="-20"/>
                <w:sz w:val="22"/>
                <w:szCs w:val="22"/>
              </w:rPr>
            </w:pPr>
            <w:r w:rsidRPr="00D51D61">
              <w:rPr>
                <w:rFonts w:ascii="Times New Roman" w:hAnsi="Times New Roman"/>
                <w:bCs w:val="0"/>
                <w:i w:val="0"/>
                <w:iCs w:val="0"/>
                <w:caps/>
                <w:spacing w:val="-20"/>
                <w:sz w:val="22"/>
                <w:szCs w:val="22"/>
              </w:rPr>
              <w:t xml:space="preserve"> имущественных   </w:t>
            </w:r>
          </w:p>
          <w:p w:rsidR="009867FF" w:rsidRPr="00FA5FC4" w:rsidRDefault="009867FF" w:rsidP="00544BF0">
            <w:pPr>
              <w:pStyle w:val="5"/>
              <w:widowControl/>
              <w:rPr>
                <w:rFonts w:ascii="Times New Roman" w:hAnsi="Times New Roman"/>
                <w:bCs w:val="0"/>
                <w:i w:val="0"/>
                <w:iCs w:val="0"/>
                <w:caps/>
                <w:spacing w:val="-20"/>
                <w:sz w:val="22"/>
                <w:szCs w:val="22"/>
              </w:rPr>
            </w:pPr>
            <w:r w:rsidRPr="00D51D61">
              <w:rPr>
                <w:rFonts w:ascii="Times New Roman" w:hAnsi="Times New Roman"/>
                <w:bCs w:val="0"/>
                <w:i w:val="0"/>
                <w:iCs w:val="0"/>
                <w:caps/>
                <w:spacing w:val="-20"/>
                <w:sz w:val="22"/>
                <w:szCs w:val="22"/>
              </w:rPr>
              <w:t xml:space="preserve">и  земельных   Отношений  </w:t>
            </w:r>
          </w:p>
          <w:p w:rsidR="009867FF" w:rsidRPr="00FA5FC4" w:rsidRDefault="009867FF" w:rsidP="00544BF0">
            <w:pPr>
              <w:pStyle w:val="5"/>
              <w:widowControl/>
              <w:rPr>
                <w:rFonts w:ascii="Times New Roman" w:hAnsi="Times New Roman"/>
                <w:bCs w:val="0"/>
                <w:i w:val="0"/>
                <w:iCs w:val="0"/>
                <w:caps/>
                <w:sz w:val="22"/>
                <w:szCs w:val="22"/>
              </w:rPr>
            </w:pPr>
            <w:r w:rsidRPr="00D51D61">
              <w:rPr>
                <w:rFonts w:ascii="Times New Roman" w:hAnsi="Times New Roman"/>
                <w:bCs w:val="0"/>
                <w:i w:val="0"/>
                <w:iCs w:val="0"/>
                <w:caps/>
                <w:spacing w:val="-20"/>
                <w:sz w:val="22"/>
                <w:szCs w:val="22"/>
              </w:rPr>
              <w:t>Смоленской области</w:t>
            </w:r>
            <w:r w:rsidRPr="00D51D61">
              <w:rPr>
                <w:rFonts w:ascii="Times New Roman" w:hAnsi="Times New Roman"/>
                <w:bCs w:val="0"/>
                <w:i w:val="0"/>
                <w:iCs w:val="0"/>
                <w:caps/>
                <w:sz w:val="22"/>
                <w:szCs w:val="22"/>
              </w:rPr>
              <w:t xml:space="preserve"> </w:t>
            </w:r>
          </w:p>
          <w:p w:rsidR="009867FF" w:rsidRPr="00FA5FC4" w:rsidRDefault="009867FF" w:rsidP="00544BF0">
            <w:pPr>
              <w:pStyle w:val="21"/>
              <w:spacing w:before="100"/>
              <w:rPr>
                <w:sz w:val="18"/>
                <w:szCs w:val="18"/>
              </w:rPr>
            </w:pPr>
            <w:r w:rsidRPr="00D51D61">
              <w:rPr>
                <w:sz w:val="18"/>
                <w:szCs w:val="18"/>
              </w:rPr>
              <w:t>214008, г. Смоленск, пл. Ленина, д. 1</w:t>
            </w:r>
          </w:p>
          <w:p w:rsidR="009867FF" w:rsidRPr="008007A1" w:rsidRDefault="009867FF" w:rsidP="009867FF">
            <w:pPr>
              <w:pStyle w:val="21"/>
              <w:rPr>
                <w:sz w:val="18"/>
                <w:szCs w:val="18"/>
                <w:lang w:val="en-US"/>
              </w:rPr>
            </w:pPr>
            <w:r w:rsidRPr="008007A1">
              <w:rPr>
                <w:sz w:val="18"/>
                <w:szCs w:val="18"/>
                <w:lang w:val="en-US"/>
              </w:rPr>
              <w:t>E-mail:  depim@admin</w:t>
            </w:r>
            <w:r w:rsidR="00964579" w:rsidRPr="008007A1">
              <w:rPr>
                <w:sz w:val="18"/>
                <w:szCs w:val="18"/>
                <w:lang w:val="en-US"/>
              </w:rPr>
              <w:t>-</w:t>
            </w:r>
            <w:r w:rsidRPr="008007A1">
              <w:rPr>
                <w:sz w:val="18"/>
                <w:szCs w:val="18"/>
                <w:lang w:val="en-US"/>
              </w:rPr>
              <w:t>smolensk.ru</w:t>
            </w:r>
          </w:p>
          <w:p w:rsidR="009867FF" w:rsidRPr="00FA5FC4" w:rsidRDefault="009867FF" w:rsidP="009867FF">
            <w:pPr>
              <w:pStyle w:val="21"/>
              <w:rPr>
                <w:sz w:val="18"/>
                <w:szCs w:val="18"/>
              </w:rPr>
            </w:pPr>
            <w:r w:rsidRPr="00D51D61">
              <w:rPr>
                <w:sz w:val="18"/>
                <w:szCs w:val="18"/>
              </w:rPr>
              <w:t>Тел.: (4812) 29-</w:t>
            </w:r>
            <w:r w:rsidR="007F5765" w:rsidRPr="00D51D61">
              <w:rPr>
                <w:sz w:val="18"/>
                <w:szCs w:val="18"/>
              </w:rPr>
              <w:t>10-41</w:t>
            </w:r>
            <w:r w:rsidRPr="00D51D61">
              <w:rPr>
                <w:sz w:val="18"/>
                <w:szCs w:val="18"/>
              </w:rPr>
              <w:t xml:space="preserve"> (4812) 29-</w:t>
            </w:r>
            <w:r w:rsidR="007F5765" w:rsidRPr="00D51D61">
              <w:rPr>
                <w:sz w:val="18"/>
                <w:szCs w:val="18"/>
              </w:rPr>
              <w:t>27-04</w:t>
            </w:r>
          </w:p>
          <w:p w:rsidR="009867FF" w:rsidRPr="00FA5FC4" w:rsidRDefault="009867FF" w:rsidP="009867FF">
            <w:pPr>
              <w:pStyle w:val="21"/>
              <w:rPr>
                <w:sz w:val="18"/>
                <w:szCs w:val="18"/>
              </w:rPr>
            </w:pPr>
            <w:r w:rsidRPr="00D51D61">
              <w:rPr>
                <w:sz w:val="18"/>
                <w:szCs w:val="18"/>
              </w:rPr>
              <w:t xml:space="preserve">Тел./факс: (4812) </w:t>
            </w:r>
            <w:r w:rsidR="007F5765" w:rsidRPr="00D51D61">
              <w:rPr>
                <w:sz w:val="18"/>
                <w:szCs w:val="18"/>
              </w:rPr>
              <w:t>32-67-22</w:t>
            </w:r>
            <w:r w:rsidRPr="00D51D61">
              <w:rPr>
                <w:sz w:val="18"/>
                <w:szCs w:val="18"/>
              </w:rPr>
              <w:t xml:space="preserve">, (4812) </w:t>
            </w:r>
            <w:r w:rsidR="007F5765" w:rsidRPr="00D51D61">
              <w:rPr>
                <w:sz w:val="18"/>
                <w:szCs w:val="18"/>
              </w:rPr>
              <w:t>29-27-21</w:t>
            </w:r>
          </w:p>
          <w:p w:rsidR="00EB3A3A" w:rsidRPr="00FA5FC4" w:rsidRDefault="00EB3A3A" w:rsidP="009867FF">
            <w:pPr>
              <w:pStyle w:val="21"/>
              <w:rPr>
                <w:sz w:val="18"/>
                <w:szCs w:val="18"/>
              </w:rPr>
            </w:pPr>
          </w:p>
          <w:p w:rsidR="00EB3A3A" w:rsidRPr="00FA5FC4" w:rsidRDefault="00EB3A3A" w:rsidP="009867FF">
            <w:pPr>
              <w:pStyle w:val="21"/>
              <w:rPr>
                <w:sz w:val="18"/>
                <w:szCs w:val="18"/>
              </w:rPr>
            </w:pPr>
            <w:r w:rsidRPr="00D51D61">
              <w:rPr>
                <w:sz w:val="18"/>
                <w:szCs w:val="18"/>
              </w:rPr>
              <w:t>__________________№ ____________________</w:t>
            </w:r>
          </w:p>
          <w:p w:rsidR="009867FF" w:rsidRPr="00FA5FC4" w:rsidRDefault="009867FF" w:rsidP="009867FF">
            <w:pPr>
              <w:pStyle w:val="21"/>
              <w:rPr>
                <w:sz w:val="18"/>
                <w:szCs w:val="18"/>
              </w:rPr>
            </w:pPr>
          </w:p>
          <w:p w:rsidR="00EB3A3A" w:rsidRPr="00FA5FC4" w:rsidRDefault="00EB3A3A" w:rsidP="00EB3A3A">
            <w:pPr>
              <w:pStyle w:val="21"/>
              <w:rPr>
                <w:sz w:val="18"/>
                <w:szCs w:val="18"/>
              </w:rPr>
            </w:pPr>
            <w:r w:rsidRPr="00D51D61">
              <w:rPr>
                <w:sz w:val="18"/>
                <w:szCs w:val="18"/>
              </w:rPr>
              <w:t>на № ______________</w:t>
            </w:r>
            <w:r w:rsidR="00EC36CB">
              <w:rPr>
                <w:sz w:val="18"/>
                <w:szCs w:val="18"/>
              </w:rPr>
              <w:t xml:space="preserve"> </w:t>
            </w:r>
            <w:r w:rsidRPr="00D51D61">
              <w:rPr>
                <w:sz w:val="18"/>
                <w:szCs w:val="18"/>
              </w:rPr>
              <w:t>от ____________________</w:t>
            </w:r>
          </w:p>
          <w:p w:rsidR="009867FF" w:rsidRPr="00E424CD" w:rsidRDefault="00EC36CB" w:rsidP="009867FF">
            <w:pPr>
              <w:rPr>
                <w:color w:val="002060"/>
                <w:sz w:val="18"/>
                <w:szCs w:val="18"/>
              </w:rPr>
            </w:pPr>
            <w:r>
              <w:rPr>
                <w:color w:val="002060"/>
                <w:sz w:val="18"/>
                <w:szCs w:val="18"/>
              </w:rPr>
              <w:t xml:space="preserve"> </w:t>
            </w:r>
          </w:p>
          <w:p w:rsidR="009867FF" w:rsidRPr="00FA5FC4" w:rsidRDefault="009867FF" w:rsidP="000005C8">
            <w:pPr>
              <w:pStyle w:val="1"/>
              <w:jc w:val="left"/>
              <w:rPr>
                <w:rFonts w:ascii="Times New Roman" w:hAnsi="Times New Roman"/>
                <w:bCs w:val="0"/>
                <w:kern w:val="0"/>
                <w:sz w:val="28"/>
                <w:szCs w:val="24"/>
              </w:rPr>
            </w:pPr>
          </w:p>
        </w:tc>
        <w:tc>
          <w:tcPr>
            <w:tcW w:w="5298" w:type="dxa"/>
          </w:tcPr>
          <w:p w:rsidR="009867FF" w:rsidRPr="005009C4" w:rsidRDefault="009867FF" w:rsidP="000005C8">
            <w:pPr>
              <w:rPr>
                <w:sz w:val="28"/>
                <w:szCs w:val="28"/>
              </w:rPr>
            </w:pPr>
          </w:p>
        </w:tc>
      </w:tr>
    </w:tbl>
    <w:p w:rsidR="00F42E8F" w:rsidRDefault="00CD5537" w:rsidP="00F42E8F">
      <w:pPr>
        <w:pStyle w:val="a3"/>
        <w:jc w:val="center"/>
        <w:rPr>
          <w:b/>
          <w:sz w:val="28"/>
          <w:szCs w:val="28"/>
        </w:rPr>
      </w:pPr>
      <w:r w:rsidRPr="00AB5883">
        <w:rPr>
          <w:b/>
          <w:sz w:val="28"/>
          <w:szCs w:val="28"/>
        </w:rPr>
        <w:t>Р</w:t>
      </w:r>
      <w:r w:rsidR="007A4702" w:rsidRPr="00AB5883">
        <w:rPr>
          <w:b/>
          <w:sz w:val="28"/>
          <w:szCs w:val="28"/>
        </w:rPr>
        <w:t>ЕШЕНИЕ</w:t>
      </w:r>
      <w:r w:rsidR="00256156" w:rsidRPr="00AB5883">
        <w:rPr>
          <w:b/>
          <w:sz w:val="28"/>
          <w:szCs w:val="28"/>
        </w:rPr>
        <w:t xml:space="preserve"> </w:t>
      </w:r>
      <w:r w:rsidRPr="00AB5883">
        <w:rPr>
          <w:b/>
          <w:sz w:val="28"/>
          <w:szCs w:val="28"/>
        </w:rPr>
        <w:t>№</w:t>
      </w:r>
      <w:r w:rsidR="007A4702" w:rsidRPr="00AB5883">
        <w:rPr>
          <w:b/>
          <w:sz w:val="28"/>
          <w:szCs w:val="28"/>
        </w:rPr>
        <w:t xml:space="preserve"> </w:t>
      </w:r>
      <w:r w:rsidR="0065073D">
        <w:rPr>
          <w:b/>
          <w:sz w:val="28"/>
          <w:szCs w:val="28"/>
        </w:rPr>
        <w:t>1072</w:t>
      </w:r>
    </w:p>
    <w:p w:rsidR="00107619" w:rsidRDefault="007A5203" w:rsidP="00107619">
      <w:pPr>
        <w:pStyle w:val="a3"/>
        <w:jc w:val="center"/>
        <w:rPr>
          <w:b/>
          <w:sz w:val="28"/>
          <w:szCs w:val="28"/>
        </w:rPr>
      </w:pPr>
      <w:r w:rsidRPr="00AB5883">
        <w:rPr>
          <w:b/>
          <w:sz w:val="28"/>
          <w:szCs w:val="28"/>
        </w:rPr>
        <w:t>комиссии по рассмотрению споров о результатах</w:t>
      </w:r>
    </w:p>
    <w:p w:rsidR="00934C05" w:rsidRPr="00AB5883" w:rsidRDefault="007A5203" w:rsidP="00107619">
      <w:pPr>
        <w:pStyle w:val="a3"/>
        <w:jc w:val="center"/>
        <w:rPr>
          <w:b/>
          <w:sz w:val="28"/>
          <w:szCs w:val="28"/>
        </w:rPr>
      </w:pPr>
      <w:r w:rsidRPr="00AB5883">
        <w:rPr>
          <w:b/>
          <w:sz w:val="28"/>
          <w:szCs w:val="28"/>
        </w:rPr>
        <w:t>опр</w:t>
      </w:r>
      <w:r w:rsidR="00934C05" w:rsidRPr="00AB5883">
        <w:rPr>
          <w:b/>
          <w:sz w:val="28"/>
          <w:szCs w:val="28"/>
        </w:rPr>
        <w:t>еделения кадастровой стоимости</w:t>
      </w:r>
    </w:p>
    <w:p w:rsidR="007A4702" w:rsidRPr="00AB5883" w:rsidRDefault="007A4702" w:rsidP="00107619">
      <w:pPr>
        <w:pStyle w:val="a3"/>
        <w:jc w:val="center"/>
        <w:rPr>
          <w:b/>
          <w:sz w:val="28"/>
          <w:szCs w:val="28"/>
        </w:rPr>
      </w:pPr>
    </w:p>
    <w:p w:rsidR="007A5203" w:rsidRPr="00AB5883" w:rsidRDefault="00A757E5" w:rsidP="00083C36">
      <w:pPr>
        <w:pStyle w:val="a3"/>
        <w:rPr>
          <w:sz w:val="28"/>
          <w:szCs w:val="28"/>
        </w:rPr>
      </w:pPr>
      <w:r>
        <w:rPr>
          <w:sz w:val="28"/>
          <w:szCs w:val="28"/>
        </w:rPr>
        <w:t>12</w:t>
      </w:r>
      <w:r w:rsidR="004F1742">
        <w:rPr>
          <w:sz w:val="28"/>
          <w:szCs w:val="28"/>
        </w:rPr>
        <w:t>.</w:t>
      </w:r>
      <w:r>
        <w:rPr>
          <w:sz w:val="28"/>
          <w:szCs w:val="28"/>
        </w:rPr>
        <w:t>01.2021</w:t>
      </w:r>
      <w:r w:rsidR="00934C05" w:rsidRPr="00AB5883">
        <w:rPr>
          <w:sz w:val="28"/>
          <w:szCs w:val="28"/>
        </w:rPr>
        <w:t xml:space="preserve"> </w:t>
      </w:r>
      <w:r w:rsidR="007A5203" w:rsidRPr="00AB5883">
        <w:rPr>
          <w:sz w:val="28"/>
          <w:szCs w:val="28"/>
        </w:rPr>
        <w:t xml:space="preserve">            </w:t>
      </w:r>
      <w:r w:rsidR="007A5203" w:rsidRPr="00AB5883">
        <w:rPr>
          <w:sz w:val="28"/>
          <w:szCs w:val="28"/>
        </w:rPr>
        <w:tab/>
        <w:t xml:space="preserve">                                                               </w:t>
      </w:r>
      <w:r w:rsidR="00C25AA5">
        <w:rPr>
          <w:sz w:val="28"/>
          <w:szCs w:val="28"/>
        </w:rPr>
        <w:t xml:space="preserve">      </w:t>
      </w:r>
      <w:r w:rsidR="007A5203" w:rsidRPr="00AB5883">
        <w:rPr>
          <w:sz w:val="28"/>
          <w:szCs w:val="28"/>
        </w:rPr>
        <w:t xml:space="preserve">      </w:t>
      </w:r>
      <w:r w:rsidR="00256156" w:rsidRPr="00AB5883">
        <w:rPr>
          <w:sz w:val="28"/>
          <w:szCs w:val="28"/>
        </w:rPr>
        <w:t xml:space="preserve">    </w:t>
      </w:r>
      <w:r w:rsidR="007A5203" w:rsidRPr="00AB5883">
        <w:rPr>
          <w:sz w:val="28"/>
          <w:szCs w:val="28"/>
        </w:rPr>
        <w:t xml:space="preserve">     г. Смоленск</w:t>
      </w:r>
    </w:p>
    <w:p w:rsidR="007A5203" w:rsidRPr="00AB5883" w:rsidRDefault="007A5203" w:rsidP="00083C36">
      <w:pPr>
        <w:pStyle w:val="a3"/>
        <w:rPr>
          <w:sz w:val="28"/>
          <w:szCs w:val="28"/>
        </w:rPr>
      </w:pPr>
    </w:p>
    <w:p w:rsidR="007A5203" w:rsidRPr="009E340A" w:rsidRDefault="007A5203" w:rsidP="00083C36">
      <w:pPr>
        <w:pStyle w:val="a3"/>
        <w:ind w:firstLine="709"/>
        <w:rPr>
          <w:b/>
          <w:sz w:val="28"/>
          <w:szCs w:val="28"/>
        </w:rPr>
      </w:pPr>
      <w:r w:rsidRPr="009E340A">
        <w:rPr>
          <w:b/>
          <w:sz w:val="28"/>
          <w:szCs w:val="28"/>
        </w:rPr>
        <w:t>Комиссия в составе:</w:t>
      </w:r>
    </w:p>
    <w:p w:rsidR="00844F40" w:rsidRDefault="00615A9F" w:rsidP="00615A9F">
      <w:pPr>
        <w:pStyle w:val="a3"/>
        <w:ind w:firstLine="709"/>
        <w:rPr>
          <w:b/>
          <w:sz w:val="28"/>
          <w:szCs w:val="28"/>
        </w:rPr>
      </w:pPr>
      <w:r w:rsidRPr="00AB2529">
        <w:rPr>
          <w:b/>
          <w:sz w:val="28"/>
          <w:szCs w:val="28"/>
        </w:rPr>
        <w:t>Председательствующий:</w:t>
      </w:r>
      <w:r w:rsidRPr="00AB2529">
        <w:rPr>
          <w:sz w:val="28"/>
          <w:szCs w:val="28"/>
        </w:rPr>
        <w:t xml:space="preserve"> </w:t>
      </w:r>
      <w:r w:rsidR="005A108B">
        <w:rPr>
          <w:sz w:val="28"/>
          <w:szCs w:val="28"/>
        </w:rPr>
        <w:t>заместитель</w:t>
      </w:r>
      <w:r w:rsidR="00ED54FA" w:rsidRPr="00AB2529">
        <w:rPr>
          <w:sz w:val="28"/>
          <w:szCs w:val="28"/>
        </w:rPr>
        <w:t xml:space="preserve"> начальника Департамента имущественных и земельн</w:t>
      </w:r>
      <w:r w:rsidR="005A108B">
        <w:rPr>
          <w:sz w:val="28"/>
          <w:szCs w:val="28"/>
        </w:rPr>
        <w:t>ых отношений Смоленской области Сергей Николаевич Шевцов</w:t>
      </w:r>
      <w:r w:rsidR="00ED54FA">
        <w:rPr>
          <w:sz w:val="28"/>
          <w:szCs w:val="28"/>
        </w:rPr>
        <w:t>.</w:t>
      </w:r>
    </w:p>
    <w:p w:rsidR="00615A9F" w:rsidRPr="006E363B" w:rsidRDefault="00615A9F" w:rsidP="00615A9F">
      <w:pPr>
        <w:pStyle w:val="a3"/>
        <w:ind w:firstLine="709"/>
        <w:rPr>
          <w:sz w:val="28"/>
          <w:szCs w:val="28"/>
        </w:rPr>
      </w:pPr>
      <w:r w:rsidRPr="006E363B">
        <w:rPr>
          <w:b/>
          <w:sz w:val="28"/>
          <w:szCs w:val="28"/>
        </w:rPr>
        <w:t>Секретарь комиссии:</w:t>
      </w:r>
      <w:r w:rsidR="00046D1A">
        <w:rPr>
          <w:sz w:val="28"/>
          <w:szCs w:val="28"/>
        </w:rPr>
        <w:t xml:space="preserve"> </w:t>
      </w:r>
      <w:r w:rsidR="00046D1A" w:rsidRPr="00046D1A">
        <w:rPr>
          <w:sz w:val="28"/>
          <w:szCs w:val="28"/>
        </w:rPr>
        <w:t>главный специалист-эксперт отдела учета областного имущества Департамента имущественных и земельных отношений Смоленской области Киселева Ольга Викторовна</w:t>
      </w:r>
      <w:r w:rsidR="00046D1A">
        <w:rPr>
          <w:sz w:val="28"/>
          <w:szCs w:val="28"/>
        </w:rPr>
        <w:t>.</w:t>
      </w:r>
    </w:p>
    <w:p w:rsidR="005A7776" w:rsidRDefault="00615A9F" w:rsidP="005A7776">
      <w:pPr>
        <w:pStyle w:val="a3"/>
        <w:ind w:firstLine="709"/>
        <w:rPr>
          <w:sz w:val="28"/>
          <w:szCs w:val="28"/>
        </w:rPr>
      </w:pPr>
      <w:r w:rsidRPr="006E363B">
        <w:rPr>
          <w:b/>
          <w:sz w:val="28"/>
          <w:szCs w:val="28"/>
        </w:rPr>
        <w:t>Члены комиссии:</w:t>
      </w:r>
      <w:r w:rsidRPr="006E363B">
        <w:rPr>
          <w:sz w:val="28"/>
          <w:szCs w:val="28"/>
        </w:rPr>
        <w:t xml:space="preserve"> </w:t>
      </w:r>
      <w:r w:rsidR="00296645" w:rsidRPr="002475E0">
        <w:rPr>
          <w:sz w:val="28"/>
          <w:szCs w:val="28"/>
        </w:rPr>
        <w:t>заместитель руководителя Управления Федеральной службы государственной регистрации, кадастра и картографии по Смоленской области, заместитель председателя комиссии – Ольга Владимировна Нахаева</w:t>
      </w:r>
      <w:r w:rsidR="00296645">
        <w:rPr>
          <w:sz w:val="28"/>
          <w:szCs w:val="28"/>
        </w:rPr>
        <w:t>,</w:t>
      </w:r>
      <w:r w:rsidR="00296645" w:rsidRPr="008E5D89">
        <w:rPr>
          <w:sz w:val="28"/>
          <w:szCs w:val="28"/>
        </w:rPr>
        <w:t xml:space="preserve"> член Ассоциации саморегулируемой организации «Национальная коллегия специалистов-оценщиков» Галина Ивановна Ковалева</w:t>
      </w:r>
      <w:r w:rsidR="00296645">
        <w:rPr>
          <w:sz w:val="28"/>
          <w:szCs w:val="28"/>
        </w:rPr>
        <w:t>,</w:t>
      </w:r>
      <w:r w:rsidR="00296645" w:rsidRPr="008E5D89">
        <w:rPr>
          <w:sz w:val="28"/>
          <w:szCs w:val="28"/>
        </w:rPr>
        <w:t xml:space="preserve"> </w:t>
      </w:r>
      <w:r w:rsidR="00296645" w:rsidRPr="00BC0355">
        <w:rPr>
          <w:sz w:val="28"/>
          <w:szCs w:val="28"/>
        </w:rPr>
        <w:t>член Ассоциации саморегулируемой организации «Национальная коллегия специалистов</w:t>
      </w:r>
      <w:r w:rsidR="00296645">
        <w:rPr>
          <w:sz w:val="28"/>
          <w:szCs w:val="28"/>
        </w:rPr>
        <w:t>-</w:t>
      </w:r>
      <w:r w:rsidR="00296645" w:rsidRPr="00BC0355">
        <w:rPr>
          <w:sz w:val="28"/>
          <w:szCs w:val="28"/>
        </w:rPr>
        <w:t>оценщ</w:t>
      </w:r>
      <w:r w:rsidR="00296645">
        <w:rPr>
          <w:sz w:val="28"/>
          <w:szCs w:val="28"/>
        </w:rPr>
        <w:t xml:space="preserve">иков» Андрей Николаевич Рогулин, </w:t>
      </w:r>
      <w:r w:rsidR="00296645" w:rsidRPr="00345D73">
        <w:rPr>
          <w:sz w:val="28"/>
          <w:szCs w:val="28"/>
        </w:rPr>
        <w:t>член Ассоциации «Межрегиональный союз оценщиков» Татьяна Владимировна Тарасенкова</w:t>
      </w:r>
      <w:r w:rsidR="005A7776">
        <w:rPr>
          <w:sz w:val="28"/>
          <w:szCs w:val="28"/>
        </w:rPr>
        <w:t xml:space="preserve">, консультант-помощник </w:t>
      </w:r>
      <w:r w:rsidR="005A7776" w:rsidRPr="0055009F">
        <w:rPr>
          <w:sz w:val="28"/>
          <w:szCs w:val="28"/>
        </w:rPr>
        <w:t>Уполномоченного по защите прав предпринимателей в Смоленской области</w:t>
      </w:r>
      <w:r w:rsidR="005A7776">
        <w:rPr>
          <w:sz w:val="28"/>
          <w:szCs w:val="28"/>
        </w:rPr>
        <w:t xml:space="preserve"> Анна Юрьевна Гуртий.</w:t>
      </w:r>
      <w:r w:rsidR="005A7776" w:rsidRPr="0055009F">
        <w:rPr>
          <w:sz w:val="28"/>
          <w:szCs w:val="28"/>
        </w:rPr>
        <w:t xml:space="preserve"> </w:t>
      </w:r>
    </w:p>
    <w:p w:rsidR="00B156FB" w:rsidRPr="00B50211" w:rsidRDefault="007A5203" w:rsidP="00535DB5">
      <w:pPr>
        <w:ind w:firstLine="709"/>
        <w:jc w:val="both"/>
        <w:rPr>
          <w:sz w:val="28"/>
          <w:szCs w:val="28"/>
        </w:rPr>
      </w:pPr>
      <w:r w:rsidRPr="00AB5883">
        <w:rPr>
          <w:sz w:val="28"/>
          <w:szCs w:val="28"/>
        </w:rPr>
        <w:t xml:space="preserve">На </w:t>
      </w:r>
      <w:r w:rsidRPr="00995E58">
        <w:rPr>
          <w:sz w:val="28"/>
          <w:szCs w:val="28"/>
        </w:rPr>
        <w:t>заседа</w:t>
      </w:r>
      <w:r w:rsidR="00934C05" w:rsidRPr="00995E58">
        <w:rPr>
          <w:sz w:val="28"/>
          <w:szCs w:val="28"/>
        </w:rPr>
        <w:t xml:space="preserve">нии, проведенном </w:t>
      </w:r>
      <w:r w:rsidR="00005DB4">
        <w:rPr>
          <w:sz w:val="28"/>
          <w:szCs w:val="28"/>
        </w:rPr>
        <w:t>12</w:t>
      </w:r>
      <w:r w:rsidR="00442182" w:rsidRPr="00995E58">
        <w:rPr>
          <w:sz w:val="28"/>
          <w:szCs w:val="28"/>
        </w:rPr>
        <w:t>.</w:t>
      </w:r>
      <w:r w:rsidR="00005DB4">
        <w:rPr>
          <w:sz w:val="28"/>
          <w:szCs w:val="28"/>
        </w:rPr>
        <w:t>01.2021</w:t>
      </w:r>
      <w:r w:rsidR="00934C05" w:rsidRPr="00995E58">
        <w:rPr>
          <w:sz w:val="28"/>
          <w:szCs w:val="28"/>
        </w:rPr>
        <w:t>,</w:t>
      </w:r>
      <w:r w:rsidRPr="00995E58">
        <w:rPr>
          <w:sz w:val="28"/>
          <w:szCs w:val="28"/>
        </w:rPr>
        <w:t xml:space="preserve"> комиссия рассмотрела за</w:t>
      </w:r>
      <w:r w:rsidR="00615A9F" w:rsidRPr="00995E58">
        <w:rPr>
          <w:sz w:val="28"/>
          <w:szCs w:val="28"/>
        </w:rPr>
        <w:t>явление, поступившее</w:t>
      </w:r>
      <w:r w:rsidR="00FC613A" w:rsidRPr="00FC613A">
        <w:t xml:space="preserve"> </w:t>
      </w:r>
      <w:r w:rsidR="00535DB5">
        <w:rPr>
          <w:sz w:val="28"/>
          <w:szCs w:val="28"/>
        </w:rPr>
        <w:t>15</w:t>
      </w:r>
      <w:r w:rsidR="00260341">
        <w:rPr>
          <w:sz w:val="28"/>
          <w:szCs w:val="28"/>
        </w:rPr>
        <w:t>.12.2020</w:t>
      </w:r>
      <w:r w:rsidR="00464010">
        <w:rPr>
          <w:sz w:val="28"/>
          <w:szCs w:val="28"/>
        </w:rPr>
        <w:t>,</w:t>
      </w:r>
      <w:r w:rsidR="00E62B24">
        <w:rPr>
          <w:sz w:val="28"/>
          <w:szCs w:val="28"/>
        </w:rPr>
        <w:t xml:space="preserve"> </w:t>
      </w:r>
      <w:r w:rsidR="008A0AFD">
        <w:rPr>
          <w:sz w:val="28"/>
          <w:szCs w:val="28"/>
        </w:rPr>
        <w:t xml:space="preserve">от </w:t>
      </w:r>
      <w:r w:rsidR="00242F55" w:rsidRPr="001560F3">
        <w:rPr>
          <w:sz w:val="28"/>
          <w:szCs w:val="28"/>
        </w:rPr>
        <w:t xml:space="preserve">ООО </w:t>
      </w:r>
      <w:r w:rsidR="00535DB5" w:rsidRPr="003C7561">
        <w:rPr>
          <w:sz w:val="28"/>
          <w:szCs w:val="28"/>
        </w:rPr>
        <w:t>«ПЕТРОЛКОМПАНИ» (ОГРН: 1087746820810, 107031, г. Москва, Кисельный тупик, д. 3, стр. 1, оф. № 2)</w:t>
      </w:r>
      <w:r w:rsidR="00535DB5">
        <w:rPr>
          <w:sz w:val="28"/>
          <w:szCs w:val="28"/>
        </w:rPr>
        <w:t xml:space="preserve"> </w:t>
      </w:r>
      <w:r w:rsidR="00C72B83">
        <w:rPr>
          <w:sz w:val="28"/>
          <w:szCs w:val="28"/>
        </w:rPr>
        <w:t>о</w:t>
      </w:r>
      <w:r w:rsidR="00FE4BF3" w:rsidRPr="00995E58">
        <w:rPr>
          <w:sz w:val="28"/>
          <w:szCs w:val="28"/>
        </w:rPr>
        <w:t xml:space="preserve">б оспаривании результата определения кадастровой </w:t>
      </w:r>
      <w:r w:rsidR="00A8663C" w:rsidRPr="00995E58">
        <w:rPr>
          <w:sz w:val="28"/>
          <w:szCs w:val="28"/>
        </w:rPr>
        <w:t>стоимости объекта</w:t>
      </w:r>
      <w:r w:rsidR="00D54785" w:rsidRPr="00995E58">
        <w:rPr>
          <w:sz w:val="28"/>
          <w:szCs w:val="28"/>
        </w:rPr>
        <w:t xml:space="preserve"> недвижимости</w:t>
      </w:r>
      <w:r w:rsidR="003D4F32">
        <w:rPr>
          <w:sz w:val="28"/>
          <w:szCs w:val="28"/>
        </w:rPr>
        <w:t xml:space="preserve"> </w:t>
      </w:r>
      <w:r w:rsidR="00E655ED">
        <w:rPr>
          <w:sz w:val="28"/>
          <w:szCs w:val="28"/>
        </w:rPr>
        <w:t xml:space="preserve">- </w:t>
      </w:r>
      <w:r w:rsidR="00535DB5" w:rsidRPr="00782557">
        <w:rPr>
          <w:sz w:val="28"/>
        </w:rPr>
        <w:t>АЗС № 43 площадью 3026,6 кв. м. с кадастровым номером 67:15:0840101:215, расположенной по адресу: Смоленская область, Рославльский район, д. Крапивна</w:t>
      </w:r>
      <w:r w:rsidR="00535DB5">
        <w:t xml:space="preserve"> </w:t>
      </w:r>
      <w:r w:rsidR="00B273FC">
        <w:t>(</w:t>
      </w:r>
      <w:r w:rsidR="00BF5F1E" w:rsidRPr="00B50211">
        <w:rPr>
          <w:sz w:val="28"/>
          <w:szCs w:val="28"/>
        </w:rPr>
        <w:t>д</w:t>
      </w:r>
      <w:r w:rsidR="00B17171" w:rsidRPr="00B50211">
        <w:rPr>
          <w:sz w:val="28"/>
          <w:szCs w:val="28"/>
        </w:rPr>
        <w:t>алее – объект)</w:t>
      </w:r>
      <w:r w:rsidR="009A2FFF" w:rsidRPr="00B50211">
        <w:rPr>
          <w:sz w:val="28"/>
          <w:szCs w:val="28"/>
        </w:rPr>
        <w:t>.</w:t>
      </w:r>
    </w:p>
    <w:p w:rsidR="00AD382A" w:rsidRDefault="000218ED" w:rsidP="00AD382A">
      <w:pPr>
        <w:ind w:firstLine="709"/>
        <w:jc w:val="both"/>
        <w:rPr>
          <w:sz w:val="28"/>
          <w:szCs w:val="28"/>
        </w:rPr>
      </w:pPr>
      <w:r w:rsidRPr="00AB5883">
        <w:rPr>
          <w:sz w:val="28"/>
          <w:szCs w:val="28"/>
        </w:rPr>
        <w:lastRenderedPageBreak/>
        <w:t>Заявление подано на основании статьи 22 Федерального закона от 03.07.2016       № 237-ФЗ «О государственной кадастровой оценке».</w:t>
      </w:r>
      <w:r w:rsidR="008A7B2D" w:rsidRPr="008A7B2D">
        <w:rPr>
          <w:sz w:val="28"/>
          <w:szCs w:val="28"/>
        </w:rPr>
        <w:t xml:space="preserve"> </w:t>
      </w:r>
    </w:p>
    <w:p w:rsidR="0085303C" w:rsidRDefault="0085303C" w:rsidP="00DA4EE3">
      <w:pPr>
        <w:pStyle w:val="a3"/>
        <w:ind w:firstLine="709"/>
        <w:rPr>
          <w:sz w:val="28"/>
          <w:szCs w:val="28"/>
        </w:rPr>
      </w:pPr>
      <w:r w:rsidRPr="004A10FF">
        <w:rPr>
          <w:sz w:val="28"/>
          <w:szCs w:val="28"/>
        </w:rPr>
        <w:t>В ходе рассмотрения указанного выше заявления об оспаривании результатов определения кадастровой стоимости объекта недвижимости в размере его рыночной стоимости, указанной в отчете об оценке рыночной стоимости</w:t>
      </w:r>
      <w:r>
        <w:rPr>
          <w:sz w:val="28"/>
          <w:szCs w:val="28"/>
        </w:rPr>
        <w:t xml:space="preserve"> от</w:t>
      </w:r>
      <w:r w:rsidR="00B8785D" w:rsidRPr="001560F3">
        <w:rPr>
          <w:sz w:val="28"/>
          <w:szCs w:val="28"/>
        </w:rPr>
        <w:t xml:space="preserve"> </w:t>
      </w:r>
      <w:r w:rsidR="00DA4EE3">
        <w:rPr>
          <w:sz w:val="28"/>
          <w:szCs w:val="28"/>
        </w:rPr>
        <w:t>10</w:t>
      </w:r>
      <w:r w:rsidR="00DA4EE3" w:rsidRPr="001560F3">
        <w:rPr>
          <w:sz w:val="28"/>
          <w:szCs w:val="28"/>
        </w:rPr>
        <w:t>.1</w:t>
      </w:r>
      <w:r w:rsidR="00DA4EE3">
        <w:rPr>
          <w:sz w:val="28"/>
          <w:szCs w:val="28"/>
        </w:rPr>
        <w:t>1</w:t>
      </w:r>
      <w:r w:rsidR="00DA4EE3" w:rsidRPr="001560F3">
        <w:rPr>
          <w:sz w:val="28"/>
          <w:szCs w:val="28"/>
        </w:rPr>
        <w:t xml:space="preserve">.2020 </w:t>
      </w:r>
      <w:r w:rsidR="00DA4EE3">
        <w:rPr>
          <w:sz w:val="28"/>
          <w:szCs w:val="28"/>
        </w:rPr>
        <w:t xml:space="preserve">                         </w:t>
      </w:r>
      <w:r w:rsidR="00DA4EE3" w:rsidRPr="001560F3">
        <w:rPr>
          <w:sz w:val="28"/>
          <w:szCs w:val="28"/>
        </w:rPr>
        <w:t xml:space="preserve">№ </w:t>
      </w:r>
      <w:r w:rsidR="00DA4EE3">
        <w:rPr>
          <w:sz w:val="28"/>
          <w:szCs w:val="28"/>
        </w:rPr>
        <w:t>390/20</w:t>
      </w:r>
      <w:r w:rsidR="00DA4EE3" w:rsidRPr="001560F3">
        <w:rPr>
          <w:sz w:val="28"/>
          <w:szCs w:val="28"/>
        </w:rPr>
        <w:t xml:space="preserve">, составленном </w:t>
      </w:r>
      <w:r w:rsidR="00DA4EE3">
        <w:rPr>
          <w:sz w:val="28"/>
          <w:szCs w:val="28"/>
        </w:rPr>
        <w:t xml:space="preserve">ООО «Центр оценок и экспертиз», </w:t>
      </w:r>
      <w:r w:rsidR="00B8785D">
        <w:rPr>
          <w:sz w:val="28"/>
          <w:szCs w:val="28"/>
        </w:rPr>
        <w:t>(далее – отчет) были выявлены следующие нарушения</w:t>
      </w:r>
      <w:r w:rsidRPr="004A10FF">
        <w:rPr>
          <w:sz w:val="28"/>
          <w:szCs w:val="28"/>
        </w:rPr>
        <w:t>:</w:t>
      </w:r>
    </w:p>
    <w:p w:rsidR="00DA4EE3" w:rsidRPr="00DA4EE3" w:rsidRDefault="00DA4EE3" w:rsidP="00DA4EE3">
      <w:pPr>
        <w:pStyle w:val="a3"/>
        <w:ind w:firstLine="709"/>
        <w:rPr>
          <w:sz w:val="28"/>
          <w:szCs w:val="28"/>
        </w:rPr>
      </w:pPr>
      <w:r w:rsidRPr="00DA4EE3">
        <w:rPr>
          <w:sz w:val="28"/>
          <w:szCs w:val="28"/>
        </w:rPr>
        <w:t>1.</w:t>
      </w:r>
      <w:r w:rsidRPr="00DA4EE3">
        <w:rPr>
          <w:sz w:val="28"/>
          <w:szCs w:val="28"/>
        </w:rPr>
        <w:tab/>
        <w:t>На странице 8</w:t>
      </w:r>
      <w:r>
        <w:rPr>
          <w:sz w:val="28"/>
          <w:szCs w:val="28"/>
        </w:rPr>
        <w:t xml:space="preserve"> </w:t>
      </w:r>
      <w:r w:rsidRPr="00DA4EE3">
        <w:rPr>
          <w:sz w:val="28"/>
          <w:szCs w:val="28"/>
        </w:rPr>
        <w:t>отчета (задание на оценку) указано, что документы Заказчиком предоставлены в виде копии. На страницах 150-206</w:t>
      </w:r>
      <w:r>
        <w:rPr>
          <w:sz w:val="28"/>
          <w:szCs w:val="28"/>
        </w:rPr>
        <w:t xml:space="preserve"> отчета</w:t>
      </w:r>
      <w:r w:rsidRPr="00DA4EE3">
        <w:rPr>
          <w:sz w:val="28"/>
          <w:szCs w:val="28"/>
        </w:rPr>
        <w:t xml:space="preserve"> не один из документов в приложении не заверен надлежащим образом. Нарушение </w:t>
      </w:r>
      <w:r w:rsidR="004F76D9" w:rsidRPr="00DA4EE3">
        <w:rPr>
          <w:sz w:val="28"/>
          <w:szCs w:val="28"/>
        </w:rPr>
        <w:t>п</w:t>
      </w:r>
      <w:r w:rsidR="004F76D9">
        <w:rPr>
          <w:sz w:val="28"/>
          <w:szCs w:val="28"/>
        </w:rPr>
        <w:t>унктов</w:t>
      </w:r>
      <w:r w:rsidR="004F76D9" w:rsidRPr="00DA4EE3">
        <w:rPr>
          <w:sz w:val="28"/>
          <w:szCs w:val="28"/>
        </w:rPr>
        <w:t xml:space="preserve"> 5</w:t>
      </w:r>
      <w:r w:rsidR="004F76D9">
        <w:rPr>
          <w:sz w:val="28"/>
          <w:szCs w:val="28"/>
        </w:rPr>
        <w:t xml:space="preserve">, 12 </w:t>
      </w:r>
      <w:r w:rsidRPr="00DA4EE3">
        <w:rPr>
          <w:sz w:val="28"/>
          <w:szCs w:val="28"/>
        </w:rPr>
        <w:t>ФСО №</w:t>
      </w:r>
      <w:r w:rsidR="004F76D9">
        <w:rPr>
          <w:sz w:val="28"/>
          <w:szCs w:val="28"/>
        </w:rPr>
        <w:t xml:space="preserve"> </w:t>
      </w:r>
      <w:r w:rsidRPr="00DA4EE3">
        <w:rPr>
          <w:sz w:val="28"/>
          <w:szCs w:val="28"/>
        </w:rPr>
        <w:t xml:space="preserve">3. </w:t>
      </w:r>
    </w:p>
    <w:p w:rsidR="00DA4EE3" w:rsidRPr="00DA4EE3" w:rsidRDefault="00DA4EE3" w:rsidP="00DA4EE3">
      <w:pPr>
        <w:pStyle w:val="a3"/>
        <w:ind w:firstLine="709"/>
        <w:rPr>
          <w:sz w:val="28"/>
          <w:szCs w:val="28"/>
        </w:rPr>
      </w:pPr>
      <w:r w:rsidRPr="00DA4EE3">
        <w:rPr>
          <w:sz w:val="28"/>
          <w:szCs w:val="28"/>
        </w:rPr>
        <w:t>2.</w:t>
      </w:r>
      <w:r w:rsidRPr="00DA4EE3">
        <w:rPr>
          <w:sz w:val="28"/>
          <w:szCs w:val="28"/>
        </w:rPr>
        <w:tab/>
        <w:t>В отчете отсутствует Выписка о кадастровой стоимости объек</w:t>
      </w:r>
      <w:r w:rsidR="004F76D9">
        <w:rPr>
          <w:sz w:val="28"/>
          <w:szCs w:val="28"/>
        </w:rPr>
        <w:t>та оценки в период проведения ра</w:t>
      </w:r>
      <w:r w:rsidRPr="00DA4EE3">
        <w:rPr>
          <w:sz w:val="28"/>
          <w:szCs w:val="28"/>
        </w:rPr>
        <w:t>бот, следовательно, оценщиком не подтвержден источник информации относительно принятой им даты оценки (11.08.2018</w:t>
      </w:r>
      <w:r w:rsidR="004F76D9">
        <w:rPr>
          <w:sz w:val="28"/>
          <w:szCs w:val="28"/>
        </w:rPr>
        <w:t xml:space="preserve"> </w:t>
      </w:r>
      <w:r w:rsidRPr="00DA4EE3">
        <w:rPr>
          <w:sz w:val="28"/>
          <w:szCs w:val="28"/>
        </w:rPr>
        <w:t>г.). На странице 21</w:t>
      </w:r>
      <w:r w:rsidR="004F76D9">
        <w:rPr>
          <w:sz w:val="28"/>
          <w:szCs w:val="28"/>
        </w:rPr>
        <w:t xml:space="preserve"> отчета</w:t>
      </w:r>
      <w:r w:rsidRPr="00DA4EE3">
        <w:rPr>
          <w:sz w:val="28"/>
          <w:szCs w:val="28"/>
        </w:rPr>
        <w:t xml:space="preserve"> имеется скриншот сайта Росреестр</w:t>
      </w:r>
      <w:r w:rsidR="004F76D9">
        <w:rPr>
          <w:sz w:val="28"/>
          <w:szCs w:val="28"/>
        </w:rPr>
        <w:t>а</w:t>
      </w:r>
      <w:r w:rsidRPr="00DA4EE3">
        <w:rPr>
          <w:sz w:val="28"/>
          <w:szCs w:val="28"/>
        </w:rPr>
        <w:t xml:space="preserve"> в режиме онлайн, где указана дата определения стоимости, однако, дата обновления используемого источника информации 21.11.2019</w:t>
      </w:r>
      <w:r w:rsidR="004F76D9">
        <w:rPr>
          <w:sz w:val="28"/>
          <w:szCs w:val="28"/>
        </w:rPr>
        <w:t xml:space="preserve"> </w:t>
      </w:r>
      <w:r w:rsidRPr="00DA4EE3">
        <w:rPr>
          <w:sz w:val="28"/>
          <w:szCs w:val="28"/>
        </w:rPr>
        <w:t>г., а дата проведения работ оценщиком с 24.09.2020 – 10.11.2020</w:t>
      </w:r>
      <w:r w:rsidR="004F76D9">
        <w:rPr>
          <w:sz w:val="28"/>
          <w:szCs w:val="28"/>
        </w:rPr>
        <w:t xml:space="preserve"> </w:t>
      </w:r>
      <w:r w:rsidRPr="00DA4EE3">
        <w:rPr>
          <w:sz w:val="28"/>
          <w:szCs w:val="28"/>
        </w:rPr>
        <w:t xml:space="preserve">г. Нарушение </w:t>
      </w:r>
      <w:r w:rsidR="004F76D9">
        <w:rPr>
          <w:sz w:val="28"/>
          <w:szCs w:val="28"/>
        </w:rPr>
        <w:t>пункта</w:t>
      </w:r>
      <w:r w:rsidR="004F76D9" w:rsidRPr="00DA4EE3">
        <w:rPr>
          <w:sz w:val="28"/>
          <w:szCs w:val="28"/>
        </w:rPr>
        <w:t xml:space="preserve"> 5</w:t>
      </w:r>
      <w:r w:rsidR="004F76D9">
        <w:rPr>
          <w:sz w:val="28"/>
          <w:szCs w:val="28"/>
        </w:rPr>
        <w:t xml:space="preserve"> </w:t>
      </w:r>
      <w:r w:rsidRPr="00DA4EE3">
        <w:rPr>
          <w:sz w:val="28"/>
          <w:szCs w:val="28"/>
        </w:rPr>
        <w:t>ФСО №</w:t>
      </w:r>
      <w:r w:rsidR="004F76D9">
        <w:rPr>
          <w:sz w:val="28"/>
          <w:szCs w:val="28"/>
        </w:rPr>
        <w:t xml:space="preserve"> </w:t>
      </w:r>
      <w:r w:rsidRPr="00DA4EE3">
        <w:rPr>
          <w:sz w:val="28"/>
          <w:szCs w:val="28"/>
        </w:rPr>
        <w:t>3.</w:t>
      </w:r>
    </w:p>
    <w:p w:rsidR="00DA4EE3" w:rsidRPr="00DA4EE3" w:rsidRDefault="00DA4EE3" w:rsidP="00DA4EE3">
      <w:pPr>
        <w:pStyle w:val="a3"/>
        <w:ind w:firstLine="709"/>
        <w:rPr>
          <w:sz w:val="28"/>
          <w:szCs w:val="28"/>
        </w:rPr>
      </w:pPr>
      <w:r w:rsidRPr="00DA4EE3">
        <w:rPr>
          <w:sz w:val="28"/>
          <w:szCs w:val="28"/>
        </w:rPr>
        <w:t>3.</w:t>
      </w:r>
      <w:r w:rsidRPr="00DA4EE3">
        <w:rPr>
          <w:sz w:val="28"/>
          <w:szCs w:val="28"/>
        </w:rPr>
        <w:tab/>
        <w:t>На странице 49</w:t>
      </w:r>
      <w:r w:rsidR="004F76D9">
        <w:rPr>
          <w:sz w:val="28"/>
          <w:szCs w:val="28"/>
        </w:rPr>
        <w:t xml:space="preserve"> отчета</w:t>
      </w:r>
      <w:r w:rsidRPr="00DA4EE3">
        <w:rPr>
          <w:sz w:val="28"/>
          <w:szCs w:val="28"/>
        </w:rPr>
        <w:t xml:space="preserve"> указано, что проведен анализ рынка автозаправочных станций в России и Смоленской области с 01.03.2017 по 11.08.2018 гг.</w:t>
      </w:r>
      <w:r w:rsidR="004F76D9">
        <w:rPr>
          <w:sz w:val="28"/>
          <w:szCs w:val="28"/>
        </w:rPr>
        <w:t>,</w:t>
      </w:r>
      <w:r w:rsidRPr="00DA4EE3">
        <w:rPr>
          <w:sz w:val="28"/>
          <w:szCs w:val="28"/>
        </w:rPr>
        <w:t xml:space="preserve"> далее</w:t>
      </w:r>
      <w:r w:rsidR="004F76D9">
        <w:rPr>
          <w:sz w:val="28"/>
          <w:szCs w:val="28"/>
        </w:rPr>
        <w:t xml:space="preserve"> - </w:t>
      </w:r>
      <w:r w:rsidRPr="00DA4EE3">
        <w:rPr>
          <w:sz w:val="28"/>
          <w:szCs w:val="28"/>
        </w:rPr>
        <w:t xml:space="preserve"> на страницах 49-54</w:t>
      </w:r>
      <w:r w:rsidR="004F76D9">
        <w:rPr>
          <w:sz w:val="28"/>
          <w:szCs w:val="28"/>
        </w:rPr>
        <w:t xml:space="preserve"> отчета</w:t>
      </w:r>
      <w:r w:rsidRPr="00DA4EE3">
        <w:rPr>
          <w:sz w:val="28"/>
          <w:szCs w:val="28"/>
        </w:rPr>
        <w:t xml:space="preserve"> идет анализ, однако</w:t>
      </w:r>
      <w:r w:rsidR="004F76D9">
        <w:rPr>
          <w:sz w:val="28"/>
          <w:szCs w:val="28"/>
        </w:rPr>
        <w:t>,</w:t>
      </w:r>
      <w:r w:rsidRPr="00DA4EE3">
        <w:rPr>
          <w:sz w:val="28"/>
          <w:szCs w:val="28"/>
        </w:rPr>
        <w:t xml:space="preserve"> пр</w:t>
      </w:r>
      <w:r w:rsidR="004F76D9">
        <w:rPr>
          <w:sz w:val="28"/>
          <w:szCs w:val="28"/>
        </w:rPr>
        <w:t xml:space="preserve">о Смоленскую область не указано. </w:t>
      </w:r>
      <w:r w:rsidRPr="00DA4EE3">
        <w:rPr>
          <w:sz w:val="28"/>
          <w:szCs w:val="28"/>
        </w:rPr>
        <w:t xml:space="preserve">Нарушение </w:t>
      </w:r>
      <w:r w:rsidR="004F76D9">
        <w:rPr>
          <w:sz w:val="28"/>
          <w:szCs w:val="28"/>
        </w:rPr>
        <w:t>пункта</w:t>
      </w:r>
      <w:r w:rsidR="004F76D9" w:rsidRPr="00DA4EE3">
        <w:rPr>
          <w:sz w:val="28"/>
          <w:szCs w:val="28"/>
        </w:rPr>
        <w:t xml:space="preserve"> 5</w:t>
      </w:r>
      <w:r w:rsidR="004F76D9">
        <w:rPr>
          <w:sz w:val="28"/>
          <w:szCs w:val="28"/>
        </w:rPr>
        <w:t xml:space="preserve"> </w:t>
      </w:r>
      <w:r w:rsidRPr="00DA4EE3">
        <w:rPr>
          <w:sz w:val="28"/>
          <w:szCs w:val="28"/>
        </w:rPr>
        <w:t>ФСО №</w:t>
      </w:r>
      <w:r w:rsidR="004F76D9">
        <w:rPr>
          <w:sz w:val="28"/>
          <w:szCs w:val="28"/>
        </w:rPr>
        <w:t xml:space="preserve"> </w:t>
      </w:r>
      <w:r w:rsidRPr="00DA4EE3">
        <w:rPr>
          <w:sz w:val="28"/>
          <w:szCs w:val="28"/>
        </w:rPr>
        <w:t>3</w:t>
      </w:r>
      <w:r w:rsidR="004F76D9">
        <w:rPr>
          <w:sz w:val="28"/>
          <w:szCs w:val="28"/>
        </w:rPr>
        <w:t>.</w:t>
      </w:r>
      <w:r w:rsidRPr="00DA4EE3">
        <w:rPr>
          <w:sz w:val="28"/>
          <w:szCs w:val="28"/>
        </w:rPr>
        <w:t xml:space="preserve"> </w:t>
      </w:r>
    </w:p>
    <w:p w:rsidR="00DA4EE3" w:rsidRPr="00DA4EE3" w:rsidRDefault="00DA4EE3" w:rsidP="00DA4EE3">
      <w:pPr>
        <w:pStyle w:val="a3"/>
        <w:ind w:firstLine="709"/>
        <w:rPr>
          <w:sz w:val="28"/>
          <w:szCs w:val="28"/>
        </w:rPr>
      </w:pPr>
      <w:r w:rsidRPr="00DA4EE3">
        <w:rPr>
          <w:sz w:val="28"/>
          <w:szCs w:val="28"/>
        </w:rPr>
        <w:t>4.</w:t>
      </w:r>
      <w:r w:rsidRPr="00DA4EE3">
        <w:rPr>
          <w:sz w:val="28"/>
          <w:szCs w:val="28"/>
        </w:rPr>
        <w:tab/>
        <w:t xml:space="preserve">На странице 61 </w:t>
      </w:r>
      <w:r w:rsidR="004F76D9">
        <w:rPr>
          <w:sz w:val="28"/>
          <w:szCs w:val="28"/>
        </w:rPr>
        <w:t xml:space="preserve">отчета </w:t>
      </w:r>
      <w:r w:rsidRPr="00DA4EE3">
        <w:rPr>
          <w:sz w:val="28"/>
          <w:szCs w:val="28"/>
        </w:rPr>
        <w:t>оценщик для более детального анализа рынка предложений АЗС, расширяет выборку предложений АЗС за исследуемый период для всей территории РФ. На основании проведенного оценщиком анализа имеются следующие сведения, что на территории Смоленской области 10 предложений, а на территории всей РФ 117 предложений. Следовательно, доля Смоленского рынка в России занимает около (10:117*100%) 8,5%, что является показателем не соответствующим выводам на странице 98</w:t>
      </w:r>
      <w:r w:rsidR="004F76D9">
        <w:rPr>
          <w:sz w:val="28"/>
          <w:szCs w:val="28"/>
        </w:rPr>
        <w:t xml:space="preserve"> отчета</w:t>
      </w:r>
      <w:r w:rsidRPr="00DA4EE3">
        <w:rPr>
          <w:sz w:val="28"/>
          <w:szCs w:val="28"/>
        </w:rPr>
        <w:t xml:space="preserve">, где указано, что рынок предложений о продаже автозаправочных станций в Смоленской области по состоянию на дату проведения оценки, оценщик определил рынок как неактивный. Нарушение </w:t>
      </w:r>
      <w:r w:rsidR="004F76D9">
        <w:rPr>
          <w:sz w:val="28"/>
          <w:szCs w:val="28"/>
        </w:rPr>
        <w:t>пункта</w:t>
      </w:r>
      <w:r w:rsidR="004F76D9" w:rsidRPr="00DA4EE3">
        <w:rPr>
          <w:sz w:val="28"/>
          <w:szCs w:val="28"/>
        </w:rPr>
        <w:t xml:space="preserve"> 5</w:t>
      </w:r>
      <w:r w:rsidR="004F76D9">
        <w:rPr>
          <w:sz w:val="28"/>
          <w:szCs w:val="28"/>
        </w:rPr>
        <w:t xml:space="preserve"> </w:t>
      </w:r>
      <w:r w:rsidRPr="00DA4EE3">
        <w:rPr>
          <w:sz w:val="28"/>
          <w:szCs w:val="28"/>
        </w:rPr>
        <w:t>ФСО №</w:t>
      </w:r>
      <w:r w:rsidR="004F76D9">
        <w:rPr>
          <w:sz w:val="28"/>
          <w:szCs w:val="28"/>
        </w:rPr>
        <w:t xml:space="preserve"> </w:t>
      </w:r>
      <w:r w:rsidRPr="00DA4EE3">
        <w:rPr>
          <w:sz w:val="28"/>
          <w:szCs w:val="28"/>
        </w:rPr>
        <w:t>3.</w:t>
      </w:r>
    </w:p>
    <w:p w:rsidR="00DA4EE3" w:rsidRPr="00DA4EE3" w:rsidRDefault="00DA4EE3" w:rsidP="00DA4EE3">
      <w:pPr>
        <w:pStyle w:val="a3"/>
        <w:ind w:firstLine="709"/>
        <w:rPr>
          <w:sz w:val="28"/>
          <w:szCs w:val="28"/>
        </w:rPr>
      </w:pPr>
      <w:r w:rsidRPr="00DA4EE3">
        <w:rPr>
          <w:sz w:val="28"/>
          <w:szCs w:val="28"/>
        </w:rPr>
        <w:t>5.</w:t>
      </w:r>
      <w:r w:rsidRPr="00DA4EE3">
        <w:rPr>
          <w:sz w:val="28"/>
          <w:szCs w:val="28"/>
        </w:rPr>
        <w:tab/>
      </w:r>
      <w:r w:rsidR="004F76D9">
        <w:rPr>
          <w:sz w:val="28"/>
          <w:szCs w:val="28"/>
        </w:rPr>
        <w:t>На странице</w:t>
      </w:r>
      <w:r w:rsidRPr="00DA4EE3">
        <w:rPr>
          <w:sz w:val="28"/>
          <w:szCs w:val="28"/>
        </w:rPr>
        <w:t xml:space="preserve"> 104</w:t>
      </w:r>
      <w:r w:rsidR="004F76D9">
        <w:rPr>
          <w:sz w:val="28"/>
          <w:szCs w:val="28"/>
        </w:rPr>
        <w:t xml:space="preserve"> отчета</w:t>
      </w:r>
      <w:r w:rsidRPr="00DA4EE3">
        <w:rPr>
          <w:sz w:val="28"/>
          <w:szCs w:val="28"/>
        </w:rPr>
        <w:t xml:space="preserve"> указано</w:t>
      </w:r>
      <w:r w:rsidR="004F76D9">
        <w:rPr>
          <w:sz w:val="28"/>
          <w:szCs w:val="28"/>
        </w:rPr>
        <w:t>, что</w:t>
      </w:r>
      <w:r w:rsidRPr="00DA4EE3">
        <w:rPr>
          <w:sz w:val="28"/>
          <w:szCs w:val="28"/>
        </w:rPr>
        <w:t xml:space="preserve"> оценщик в основных выводах «…Диапазон цен на автозаправочные станции варьируется от  1 000 000 руб./кв.м. до 72 000 000 руб./кв. м рублей в зависимости от характеристик ценообразующих факторов…». Цена указана за кв.м., при этом не</w:t>
      </w:r>
      <w:r w:rsidR="004F76D9">
        <w:rPr>
          <w:sz w:val="28"/>
          <w:szCs w:val="28"/>
        </w:rPr>
        <w:t>т пояснений</w:t>
      </w:r>
      <w:r w:rsidR="00EF57EE">
        <w:rPr>
          <w:sz w:val="28"/>
          <w:szCs w:val="28"/>
        </w:rPr>
        <w:t>,</w:t>
      </w:r>
      <w:r w:rsidRPr="00DA4EE3">
        <w:rPr>
          <w:sz w:val="28"/>
          <w:szCs w:val="28"/>
        </w:rPr>
        <w:t xml:space="preserve"> что берется за относительный показатель. Нарушение </w:t>
      </w:r>
      <w:r w:rsidR="004F76D9">
        <w:rPr>
          <w:sz w:val="28"/>
          <w:szCs w:val="28"/>
        </w:rPr>
        <w:t>пункта</w:t>
      </w:r>
      <w:r w:rsidR="004F76D9" w:rsidRPr="00DA4EE3">
        <w:rPr>
          <w:sz w:val="28"/>
          <w:szCs w:val="28"/>
        </w:rPr>
        <w:t xml:space="preserve"> 5</w:t>
      </w:r>
      <w:r w:rsidR="004F76D9">
        <w:rPr>
          <w:sz w:val="28"/>
          <w:szCs w:val="28"/>
        </w:rPr>
        <w:t xml:space="preserve"> </w:t>
      </w:r>
      <w:r w:rsidRPr="00DA4EE3">
        <w:rPr>
          <w:sz w:val="28"/>
          <w:szCs w:val="28"/>
        </w:rPr>
        <w:t>ФСО №</w:t>
      </w:r>
      <w:r w:rsidR="004F76D9">
        <w:rPr>
          <w:sz w:val="28"/>
          <w:szCs w:val="28"/>
        </w:rPr>
        <w:t xml:space="preserve"> </w:t>
      </w:r>
      <w:r w:rsidRPr="00DA4EE3">
        <w:rPr>
          <w:sz w:val="28"/>
          <w:szCs w:val="28"/>
        </w:rPr>
        <w:t>3.</w:t>
      </w:r>
    </w:p>
    <w:p w:rsidR="00DA4EE3" w:rsidRPr="00DA4EE3" w:rsidRDefault="00DA4EE3" w:rsidP="00DA4EE3">
      <w:pPr>
        <w:pStyle w:val="a3"/>
        <w:ind w:firstLine="709"/>
        <w:rPr>
          <w:sz w:val="28"/>
          <w:szCs w:val="28"/>
        </w:rPr>
      </w:pPr>
      <w:r w:rsidRPr="00DA4EE3">
        <w:rPr>
          <w:sz w:val="28"/>
          <w:szCs w:val="28"/>
        </w:rPr>
        <w:t>6.</w:t>
      </w:r>
      <w:r w:rsidRPr="00DA4EE3">
        <w:rPr>
          <w:sz w:val="28"/>
          <w:szCs w:val="28"/>
        </w:rPr>
        <w:tab/>
        <w:t xml:space="preserve">В отчете отсутствует анализ фактических данных о ценах сделок и предложений с объектами недвижимости из сегментов рынка, к которым может быть отнесен земельный участок, при этом оценщик производит советующие расчеты по определению стоимости земли </w:t>
      </w:r>
      <w:r w:rsidR="004F76D9">
        <w:rPr>
          <w:sz w:val="28"/>
          <w:szCs w:val="28"/>
        </w:rPr>
        <w:t>(на странице</w:t>
      </w:r>
      <w:r w:rsidRPr="00DA4EE3">
        <w:rPr>
          <w:sz w:val="28"/>
          <w:szCs w:val="28"/>
        </w:rPr>
        <w:t xml:space="preserve"> 128</w:t>
      </w:r>
      <w:r w:rsidR="004F76D9">
        <w:rPr>
          <w:sz w:val="28"/>
          <w:szCs w:val="28"/>
        </w:rPr>
        <w:t xml:space="preserve"> отчета)</w:t>
      </w:r>
      <w:r w:rsidRPr="00DA4EE3">
        <w:rPr>
          <w:sz w:val="28"/>
          <w:szCs w:val="28"/>
        </w:rPr>
        <w:t xml:space="preserve">. Из каких данных оценщик выбрал объекты аналоги для соответствующих расчетов не приведено. Нарушение </w:t>
      </w:r>
      <w:r w:rsidR="004F76D9">
        <w:rPr>
          <w:sz w:val="28"/>
          <w:szCs w:val="28"/>
        </w:rPr>
        <w:t xml:space="preserve">пункта </w:t>
      </w:r>
      <w:r w:rsidR="004F76D9" w:rsidRPr="00DA4EE3">
        <w:rPr>
          <w:sz w:val="28"/>
          <w:szCs w:val="28"/>
        </w:rPr>
        <w:t>11 (в).</w:t>
      </w:r>
      <w:r w:rsidRPr="00DA4EE3">
        <w:rPr>
          <w:sz w:val="28"/>
          <w:szCs w:val="28"/>
        </w:rPr>
        <w:t>ФСО №</w:t>
      </w:r>
      <w:r w:rsidR="004F76D9">
        <w:rPr>
          <w:sz w:val="28"/>
          <w:szCs w:val="28"/>
        </w:rPr>
        <w:t xml:space="preserve"> </w:t>
      </w:r>
      <w:r w:rsidRPr="00DA4EE3">
        <w:rPr>
          <w:sz w:val="28"/>
          <w:szCs w:val="28"/>
        </w:rPr>
        <w:t>7</w:t>
      </w:r>
      <w:r w:rsidR="004F76D9">
        <w:rPr>
          <w:sz w:val="28"/>
          <w:szCs w:val="28"/>
        </w:rPr>
        <w:t>.</w:t>
      </w:r>
      <w:r w:rsidRPr="00DA4EE3">
        <w:rPr>
          <w:sz w:val="28"/>
          <w:szCs w:val="28"/>
        </w:rPr>
        <w:t xml:space="preserve"> </w:t>
      </w:r>
    </w:p>
    <w:p w:rsidR="00DA4EE3" w:rsidRPr="00DA4EE3" w:rsidRDefault="00DA4EE3" w:rsidP="00DA4EE3">
      <w:pPr>
        <w:pStyle w:val="a3"/>
        <w:ind w:firstLine="709"/>
        <w:rPr>
          <w:sz w:val="28"/>
          <w:szCs w:val="28"/>
        </w:rPr>
      </w:pPr>
    </w:p>
    <w:p w:rsidR="00DA4EE3" w:rsidRPr="00DA4EE3" w:rsidRDefault="00DA4EE3" w:rsidP="00DA4EE3">
      <w:pPr>
        <w:pStyle w:val="a3"/>
        <w:ind w:firstLine="709"/>
        <w:rPr>
          <w:sz w:val="28"/>
          <w:szCs w:val="28"/>
        </w:rPr>
      </w:pPr>
      <w:r w:rsidRPr="00DA4EE3">
        <w:rPr>
          <w:sz w:val="28"/>
          <w:szCs w:val="28"/>
        </w:rPr>
        <w:t>7.</w:t>
      </w:r>
      <w:r w:rsidRPr="00DA4EE3">
        <w:rPr>
          <w:sz w:val="28"/>
          <w:szCs w:val="28"/>
        </w:rPr>
        <w:tab/>
        <w:t>На страниц</w:t>
      </w:r>
      <w:r w:rsidR="005B7F60">
        <w:rPr>
          <w:sz w:val="28"/>
          <w:szCs w:val="28"/>
        </w:rPr>
        <w:t>ах</w:t>
      </w:r>
      <w:r w:rsidRPr="00DA4EE3">
        <w:rPr>
          <w:sz w:val="28"/>
          <w:szCs w:val="28"/>
        </w:rPr>
        <w:t xml:space="preserve"> 99 </w:t>
      </w:r>
      <w:r w:rsidR="005B7F60">
        <w:rPr>
          <w:sz w:val="28"/>
          <w:szCs w:val="28"/>
        </w:rPr>
        <w:t>–</w:t>
      </w:r>
      <w:r w:rsidRPr="00DA4EE3">
        <w:rPr>
          <w:sz w:val="28"/>
          <w:szCs w:val="28"/>
        </w:rPr>
        <w:t xml:space="preserve"> 103</w:t>
      </w:r>
      <w:r w:rsidR="005B7F60">
        <w:rPr>
          <w:sz w:val="28"/>
          <w:szCs w:val="28"/>
        </w:rPr>
        <w:t xml:space="preserve"> отчета</w:t>
      </w:r>
      <w:r w:rsidRPr="00DA4EE3">
        <w:rPr>
          <w:sz w:val="28"/>
          <w:szCs w:val="28"/>
        </w:rPr>
        <w:t xml:space="preserve"> в анализе основных факторов, влияющих на спрос, предложение не указаны соответствующие диапазоны значений интервала, имеется только скриншот справочной литературы, однако</w:t>
      </w:r>
      <w:r w:rsidR="005B7F60">
        <w:rPr>
          <w:sz w:val="28"/>
          <w:szCs w:val="28"/>
        </w:rPr>
        <w:t>,</w:t>
      </w:r>
      <w:r w:rsidRPr="00DA4EE3">
        <w:rPr>
          <w:sz w:val="28"/>
          <w:szCs w:val="28"/>
        </w:rPr>
        <w:t xml:space="preserve"> какие именно принимаются значения из приложенного источника оценщиком не указано. По некоторым факторам стоимости (например, площадь земельного участка страница 102</w:t>
      </w:r>
      <w:r w:rsidR="005B7F60">
        <w:rPr>
          <w:sz w:val="28"/>
          <w:szCs w:val="28"/>
        </w:rPr>
        <w:t xml:space="preserve"> отчета</w:t>
      </w:r>
      <w:r w:rsidRPr="00DA4EE3">
        <w:rPr>
          <w:sz w:val="28"/>
          <w:szCs w:val="28"/>
        </w:rPr>
        <w:t xml:space="preserve">) указана лишь формула, без приведения диапазона значений, без источника информации. В целом диапазон интервалов значений на страницах 99 – 103 </w:t>
      </w:r>
      <w:r w:rsidR="005B7F60">
        <w:rPr>
          <w:sz w:val="28"/>
          <w:szCs w:val="28"/>
        </w:rPr>
        <w:t xml:space="preserve">отчета </w:t>
      </w:r>
      <w:r w:rsidRPr="00DA4EE3">
        <w:rPr>
          <w:sz w:val="28"/>
          <w:szCs w:val="28"/>
        </w:rPr>
        <w:t xml:space="preserve">оценщиком не приведён. Нарушение </w:t>
      </w:r>
      <w:r w:rsidR="005B7F60">
        <w:rPr>
          <w:sz w:val="28"/>
          <w:szCs w:val="28"/>
        </w:rPr>
        <w:t xml:space="preserve">пункта </w:t>
      </w:r>
      <w:r w:rsidR="005B7F60" w:rsidRPr="00DA4EE3">
        <w:rPr>
          <w:sz w:val="28"/>
          <w:szCs w:val="28"/>
        </w:rPr>
        <w:t xml:space="preserve">11 (г). </w:t>
      </w:r>
      <w:r w:rsidRPr="00DA4EE3">
        <w:rPr>
          <w:sz w:val="28"/>
          <w:szCs w:val="28"/>
        </w:rPr>
        <w:t>ФСО №</w:t>
      </w:r>
      <w:r w:rsidR="005B7F60">
        <w:rPr>
          <w:sz w:val="28"/>
          <w:szCs w:val="28"/>
        </w:rPr>
        <w:t xml:space="preserve"> 7.</w:t>
      </w:r>
    </w:p>
    <w:p w:rsidR="00DA4EE3" w:rsidRPr="00DA4EE3" w:rsidRDefault="00DA4EE3" w:rsidP="00DA4EE3">
      <w:pPr>
        <w:pStyle w:val="a3"/>
        <w:ind w:firstLine="709"/>
        <w:rPr>
          <w:sz w:val="28"/>
          <w:szCs w:val="28"/>
        </w:rPr>
      </w:pPr>
      <w:r w:rsidRPr="00DA4EE3">
        <w:rPr>
          <w:sz w:val="28"/>
          <w:szCs w:val="28"/>
        </w:rPr>
        <w:t>8.</w:t>
      </w:r>
      <w:r w:rsidRPr="00DA4EE3">
        <w:rPr>
          <w:sz w:val="28"/>
          <w:szCs w:val="28"/>
        </w:rPr>
        <w:tab/>
        <w:t xml:space="preserve">В отчете отсутствует анализ основных факторов, влияющих на спрос, предложение и цены сопоставимых объектов недвижимости относительно земельного участка, при этом оценщик производит советующие расчеты и делает корректировки </w:t>
      </w:r>
      <w:r w:rsidR="005B7F60">
        <w:rPr>
          <w:sz w:val="28"/>
          <w:szCs w:val="28"/>
        </w:rPr>
        <w:t>(на странице</w:t>
      </w:r>
      <w:r w:rsidRPr="00DA4EE3">
        <w:rPr>
          <w:sz w:val="28"/>
          <w:szCs w:val="28"/>
        </w:rPr>
        <w:t xml:space="preserve"> 134</w:t>
      </w:r>
      <w:r w:rsidR="005B7F60">
        <w:rPr>
          <w:sz w:val="28"/>
          <w:szCs w:val="28"/>
        </w:rPr>
        <w:t xml:space="preserve"> отчета)</w:t>
      </w:r>
      <w:r w:rsidRPr="00DA4EE3">
        <w:rPr>
          <w:sz w:val="28"/>
          <w:szCs w:val="28"/>
        </w:rPr>
        <w:t xml:space="preserve">. Нарушение </w:t>
      </w:r>
      <w:r w:rsidR="005B7F60" w:rsidRPr="00DA4EE3">
        <w:rPr>
          <w:sz w:val="28"/>
          <w:szCs w:val="28"/>
        </w:rPr>
        <w:t>п</w:t>
      </w:r>
      <w:r w:rsidR="005B7F60">
        <w:rPr>
          <w:sz w:val="28"/>
          <w:szCs w:val="28"/>
        </w:rPr>
        <w:t xml:space="preserve">ункта 11 (г) </w:t>
      </w:r>
      <w:r w:rsidRPr="00DA4EE3">
        <w:rPr>
          <w:sz w:val="28"/>
          <w:szCs w:val="28"/>
        </w:rPr>
        <w:t>ФСО №</w:t>
      </w:r>
      <w:r w:rsidR="005B7F60">
        <w:rPr>
          <w:sz w:val="28"/>
          <w:szCs w:val="28"/>
        </w:rPr>
        <w:t xml:space="preserve"> </w:t>
      </w:r>
      <w:r w:rsidRPr="00DA4EE3">
        <w:rPr>
          <w:sz w:val="28"/>
          <w:szCs w:val="28"/>
        </w:rPr>
        <w:t>7</w:t>
      </w:r>
      <w:r w:rsidR="005B7F60">
        <w:rPr>
          <w:sz w:val="28"/>
          <w:szCs w:val="28"/>
        </w:rPr>
        <w:t>.</w:t>
      </w:r>
      <w:r w:rsidRPr="00DA4EE3">
        <w:rPr>
          <w:sz w:val="28"/>
          <w:szCs w:val="28"/>
        </w:rPr>
        <w:t xml:space="preserve"> </w:t>
      </w:r>
    </w:p>
    <w:p w:rsidR="00DA4EE3" w:rsidRPr="00DA4EE3" w:rsidRDefault="00DA4EE3" w:rsidP="00DA4EE3">
      <w:pPr>
        <w:pStyle w:val="a3"/>
        <w:ind w:firstLine="709"/>
        <w:rPr>
          <w:sz w:val="28"/>
          <w:szCs w:val="28"/>
        </w:rPr>
      </w:pPr>
      <w:r w:rsidRPr="00DA4EE3">
        <w:rPr>
          <w:sz w:val="28"/>
          <w:szCs w:val="28"/>
        </w:rPr>
        <w:t>9.</w:t>
      </w:r>
      <w:r w:rsidRPr="00DA4EE3">
        <w:rPr>
          <w:sz w:val="28"/>
          <w:szCs w:val="28"/>
        </w:rPr>
        <w:tab/>
        <w:t>Отсу</w:t>
      </w:r>
      <w:r w:rsidR="005B7F60">
        <w:rPr>
          <w:sz w:val="28"/>
          <w:szCs w:val="28"/>
        </w:rPr>
        <w:t>тствует правило отбора аналогов</w:t>
      </w:r>
      <w:r w:rsidRPr="00DA4EE3">
        <w:rPr>
          <w:sz w:val="28"/>
          <w:szCs w:val="28"/>
        </w:rPr>
        <w:t xml:space="preserve"> </w:t>
      </w:r>
      <w:r w:rsidR="005B7F60">
        <w:rPr>
          <w:sz w:val="28"/>
          <w:szCs w:val="28"/>
        </w:rPr>
        <w:t>(</w:t>
      </w:r>
      <w:r w:rsidRPr="00DA4EE3">
        <w:rPr>
          <w:sz w:val="28"/>
          <w:szCs w:val="28"/>
        </w:rPr>
        <w:t>страница 112 и 131</w:t>
      </w:r>
      <w:r w:rsidR="005B7F60">
        <w:rPr>
          <w:sz w:val="28"/>
          <w:szCs w:val="28"/>
        </w:rPr>
        <w:t xml:space="preserve"> отчета)</w:t>
      </w:r>
      <w:r w:rsidRPr="00DA4EE3">
        <w:rPr>
          <w:sz w:val="28"/>
          <w:szCs w:val="28"/>
        </w:rPr>
        <w:t xml:space="preserve">. Нарушение </w:t>
      </w:r>
      <w:r w:rsidR="005B7F60" w:rsidRPr="00DA4EE3">
        <w:rPr>
          <w:sz w:val="28"/>
          <w:szCs w:val="28"/>
        </w:rPr>
        <w:t>п</w:t>
      </w:r>
      <w:r w:rsidR="005B7F60">
        <w:rPr>
          <w:sz w:val="28"/>
          <w:szCs w:val="28"/>
        </w:rPr>
        <w:t xml:space="preserve">ункта </w:t>
      </w:r>
      <w:r w:rsidR="005B7F60" w:rsidRPr="00DA4EE3">
        <w:rPr>
          <w:sz w:val="28"/>
          <w:szCs w:val="28"/>
        </w:rPr>
        <w:t>22</w:t>
      </w:r>
      <w:r w:rsidR="005B7F60">
        <w:rPr>
          <w:sz w:val="28"/>
          <w:szCs w:val="28"/>
        </w:rPr>
        <w:t xml:space="preserve"> </w:t>
      </w:r>
      <w:r w:rsidR="005B7F60" w:rsidRPr="00DA4EE3">
        <w:rPr>
          <w:sz w:val="28"/>
          <w:szCs w:val="28"/>
        </w:rPr>
        <w:t>(в)</w:t>
      </w:r>
      <w:r w:rsidR="005B7F60">
        <w:rPr>
          <w:sz w:val="28"/>
          <w:szCs w:val="28"/>
        </w:rPr>
        <w:t xml:space="preserve"> </w:t>
      </w:r>
      <w:r w:rsidRPr="00DA4EE3">
        <w:rPr>
          <w:sz w:val="28"/>
          <w:szCs w:val="28"/>
        </w:rPr>
        <w:t>ФСО №</w:t>
      </w:r>
      <w:r w:rsidR="005B7F60">
        <w:rPr>
          <w:sz w:val="28"/>
          <w:szCs w:val="28"/>
        </w:rPr>
        <w:t xml:space="preserve"> </w:t>
      </w:r>
      <w:r w:rsidRPr="00DA4EE3">
        <w:rPr>
          <w:sz w:val="28"/>
          <w:szCs w:val="28"/>
        </w:rPr>
        <w:t>7</w:t>
      </w:r>
      <w:r w:rsidR="005B7F60">
        <w:rPr>
          <w:sz w:val="28"/>
          <w:szCs w:val="28"/>
        </w:rPr>
        <w:t>.</w:t>
      </w:r>
      <w:r w:rsidRPr="00DA4EE3">
        <w:rPr>
          <w:sz w:val="28"/>
          <w:szCs w:val="28"/>
        </w:rPr>
        <w:t xml:space="preserve"> </w:t>
      </w:r>
    </w:p>
    <w:p w:rsidR="00DA4EE3" w:rsidRPr="00DA4EE3" w:rsidRDefault="00DA4EE3" w:rsidP="00DA4EE3">
      <w:pPr>
        <w:pStyle w:val="a3"/>
        <w:ind w:firstLine="709"/>
        <w:rPr>
          <w:sz w:val="28"/>
          <w:szCs w:val="28"/>
        </w:rPr>
      </w:pPr>
      <w:r w:rsidRPr="00DA4EE3">
        <w:rPr>
          <w:sz w:val="28"/>
          <w:szCs w:val="28"/>
        </w:rPr>
        <w:t>10.</w:t>
      </w:r>
      <w:r w:rsidRPr="00DA4EE3">
        <w:rPr>
          <w:sz w:val="28"/>
          <w:szCs w:val="28"/>
        </w:rPr>
        <w:tab/>
        <w:t xml:space="preserve">При определении стоимости оценщиком приняты аналоги из Калужской и Тверской области, при этом соответствующее обоснование в анализе рынка согласно </w:t>
      </w:r>
      <w:r w:rsidR="005B7F60">
        <w:rPr>
          <w:sz w:val="28"/>
          <w:szCs w:val="28"/>
        </w:rPr>
        <w:t>пункта</w:t>
      </w:r>
      <w:r w:rsidR="005B7F60" w:rsidRPr="00DA4EE3">
        <w:rPr>
          <w:sz w:val="28"/>
          <w:szCs w:val="28"/>
        </w:rPr>
        <w:t xml:space="preserve"> 11(б) </w:t>
      </w:r>
      <w:r w:rsidRPr="00DA4EE3">
        <w:rPr>
          <w:sz w:val="28"/>
          <w:szCs w:val="28"/>
        </w:rPr>
        <w:t>ФСО №</w:t>
      </w:r>
      <w:r w:rsidR="005B7F60">
        <w:rPr>
          <w:sz w:val="28"/>
          <w:szCs w:val="28"/>
        </w:rPr>
        <w:t xml:space="preserve"> </w:t>
      </w:r>
      <w:r w:rsidRPr="00DA4EE3">
        <w:rPr>
          <w:sz w:val="28"/>
          <w:szCs w:val="28"/>
        </w:rPr>
        <w:t xml:space="preserve">7 отсутствует/не приведено. Нарушение </w:t>
      </w:r>
      <w:r w:rsidR="005B7F60">
        <w:rPr>
          <w:sz w:val="28"/>
          <w:szCs w:val="28"/>
        </w:rPr>
        <w:t>пункта</w:t>
      </w:r>
      <w:r w:rsidR="005B7F60" w:rsidRPr="00DA4EE3">
        <w:rPr>
          <w:sz w:val="28"/>
          <w:szCs w:val="28"/>
        </w:rPr>
        <w:t xml:space="preserve"> 11(б)</w:t>
      </w:r>
      <w:r w:rsidR="005B7F60">
        <w:rPr>
          <w:sz w:val="28"/>
          <w:szCs w:val="28"/>
        </w:rPr>
        <w:t xml:space="preserve"> </w:t>
      </w:r>
      <w:r w:rsidRPr="00DA4EE3">
        <w:rPr>
          <w:sz w:val="28"/>
          <w:szCs w:val="28"/>
        </w:rPr>
        <w:t>ФСО №</w:t>
      </w:r>
      <w:r w:rsidR="005B7F60">
        <w:rPr>
          <w:sz w:val="28"/>
          <w:szCs w:val="28"/>
        </w:rPr>
        <w:t xml:space="preserve"> </w:t>
      </w:r>
      <w:r w:rsidRPr="00DA4EE3">
        <w:rPr>
          <w:sz w:val="28"/>
          <w:szCs w:val="28"/>
        </w:rPr>
        <w:t xml:space="preserve">7; </w:t>
      </w:r>
      <w:r w:rsidR="005B7F60">
        <w:rPr>
          <w:sz w:val="28"/>
          <w:szCs w:val="28"/>
        </w:rPr>
        <w:t>пункта 5</w:t>
      </w:r>
      <w:r w:rsidR="005B7F60" w:rsidRPr="00DA4EE3">
        <w:rPr>
          <w:sz w:val="28"/>
          <w:szCs w:val="28"/>
        </w:rPr>
        <w:t xml:space="preserve"> ФСО </w:t>
      </w:r>
      <w:r w:rsidRPr="00DA4EE3">
        <w:rPr>
          <w:sz w:val="28"/>
          <w:szCs w:val="28"/>
        </w:rPr>
        <w:t>№</w:t>
      </w:r>
      <w:r w:rsidR="005B7F60">
        <w:rPr>
          <w:sz w:val="28"/>
          <w:szCs w:val="28"/>
        </w:rPr>
        <w:t xml:space="preserve"> </w:t>
      </w:r>
      <w:r w:rsidRPr="00DA4EE3">
        <w:rPr>
          <w:sz w:val="28"/>
          <w:szCs w:val="28"/>
        </w:rPr>
        <w:t>3</w:t>
      </w:r>
      <w:r w:rsidR="005B7F60">
        <w:rPr>
          <w:sz w:val="28"/>
          <w:szCs w:val="28"/>
        </w:rPr>
        <w:t>.</w:t>
      </w:r>
      <w:r w:rsidRPr="00DA4EE3">
        <w:rPr>
          <w:sz w:val="28"/>
          <w:szCs w:val="28"/>
        </w:rPr>
        <w:t xml:space="preserve"> </w:t>
      </w:r>
    </w:p>
    <w:p w:rsidR="00DA4EE3" w:rsidRPr="00DA4EE3" w:rsidRDefault="00DA4EE3" w:rsidP="00DA4EE3">
      <w:pPr>
        <w:pStyle w:val="a3"/>
        <w:ind w:firstLine="709"/>
        <w:rPr>
          <w:sz w:val="28"/>
          <w:szCs w:val="28"/>
        </w:rPr>
      </w:pPr>
      <w:r w:rsidRPr="00DA4EE3">
        <w:rPr>
          <w:sz w:val="28"/>
          <w:szCs w:val="28"/>
        </w:rPr>
        <w:t>11.</w:t>
      </w:r>
      <w:r w:rsidRPr="00DA4EE3">
        <w:rPr>
          <w:sz w:val="28"/>
          <w:szCs w:val="28"/>
        </w:rPr>
        <w:tab/>
        <w:t xml:space="preserve">На странице 112 </w:t>
      </w:r>
      <w:r w:rsidR="005B7F60">
        <w:rPr>
          <w:sz w:val="28"/>
          <w:szCs w:val="28"/>
        </w:rPr>
        <w:t xml:space="preserve">отчета </w:t>
      </w:r>
      <w:r w:rsidRPr="00DA4EE3">
        <w:rPr>
          <w:sz w:val="28"/>
          <w:szCs w:val="28"/>
        </w:rPr>
        <w:t>приведена информация относительно аналога №</w:t>
      </w:r>
      <w:r w:rsidR="005B7F60">
        <w:rPr>
          <w:sz w:val="28"/>
          <w:szCs w:val="28"/>
        </w:rPr>
        <w:t xml:space="preserve"> </w:t>
      </w:r>
      <w:r w:rsidRPr="00DA4EE3">
        <w:rPr>
          <w:sz w:val="28"/>
          <w:szCs w:val="28"/>
        </w:rPr>
        <w:t>1, которая не соответствует тексту объявления. По тексту объявления указано, что АЗС имеет 3 колонки, 2 колонки по одному крану и 1 колонка на 6 кранов, следовательно, 1+1+6 = 8 кранов (пистолетов). На странице 112</w:t>
      </w:r>
      <w:r w:rsidR="005B7F60">
        <w:rPr>
          <w:sz w:val="28"/>
          <w:szCs w:val="28"/>
        </w:rPr>
        <w:t xml:space="preserve"> отчета</w:t>
      </w:r>
      <w:r w:rsidRPr="00DA4EE3">
        <w:rPr>
          <w:sz w:val="28"/>
          <w:szCs w:val="28"/>
        </w:rPr>
        <w:t xml:space="preserve"> указано 10 кранов (пистолетов). Количество кранов является ценообразующим фактором и по данному параметру оценщик далее </w:t>
      </w:r>
      <w:r w:rsidR="005B7F60">
        <w:rPr>
          <w:sz w:val="28"/>
          <w:szCs w:val="28"/>
        </w:rPr>
        <w:t>на странице</w:t>
      </w:r>
      <w:r w:rsidRPr="00DA4EE3">
        <w:rPr>
          <w:sz w:val="28"/>
          <w:szCs w:val="28"/>
        </w:rPr>
        <w:t xml:space="preserve"> 125</w:t>
      </w:r>
      <w:r w:rsidR="005B7F60">
        <w:rPr>
          <w:sz w:val="28"/>
          <w:szCs w:val="28"/>
        </w:rPr>
        <w:t xml:space="preserve"> отчета</w:t>
      </w:r>
      <w:r w:rsidRPr="00DA4EE3">
        <w:rPr>
          <w:sz w:val="28"/>
          <w:szCs w:val="28"/>
        </w:rPr>
        <w:t xml:space="preserve"> делает корректировку. Нарушение </w:t>
      </w:r>
      <w:r w:rsidR="005B7F60">
        <w:rPr>
          <w:sz w:val="28"/>
          <w:szCs w:val="28"/>
        </w:rPr>
        <w:t>пункта</w:t>
      </w:r>
      <w:r w:rsidR="005B7F60" w:rsidRPr="00DA4EE3">
        <w:rPr>
          <w:sz w:val="28"/>
          <w:szCs w:val="28"/>
        </w:rPr>
        <w:t xml:space="preserve"> 5</w:t>
      </w:r>
      <w:r w:rsidR="005B7F60">
        <w:rPr>
          <w:sz w:val="28"/>
          <w:szCs w:val="28"/>
        </w:rPr>
        <w:t xml:space="preserve"> </w:t>
      </w:r>
      <w:r w:rsidRPr="00DA4EE3">
        <w:rPr>
          <w:sz w:val="28"/>
          <w:szCs w:val="28"/>
        </w:rPr>
        <w:t>ФСО №</w:t>
      </w:r>
      <w:r w:rsidR="005B7F60">
        <w:rPr>
          <w:sz w:val="28"/>
          <w:szCs w:val="28"/>
        </w:rPr>
        <w:t xml:space="preserve"> </w:t>
      </w:r>
      <w:r w:rsidRPr="00DA4EE3">
        <w:rPr>
          <w:sz w:val="28"/>
          <w:szCs w:val="28"/>
        </w:rPr>
        <w:t xml:space="preserve">3.  </w:t>
      </w:r>
    </w:p>
    <w:p w:rsidR="00DA4EE3" w:rsidRPr="00DA4EE3" w:rsidRDefault="00DA4EE3" w:rsidP="00DA4EE3">
      <w:pPr>
        <w:pStyle w:val="a3"/>
        <w:ind w:firstLine="709"/>
        <w:rPr>
          <w:sz w:val="28"/>
          <w:szCs w:val="28"/>
        </w:rPr>
      </w:pPr>
      <w:r w:rsidRPr="00DA4EE3">
        <w:rPr>
          <w:sz w:val="28"/>
          <w:szCs w:val="28"/>
        </w:rPr>
        <w:t>12.</w:t>
      </w:r>
      <w:r w:rsidRPr="00DA4EE3">
        <w:rPr>
          <w:sz w:val="28"/>
          <w:szCs w:val="28"/>
        </w:rPr>
        <w:tab/>
        <w:t xml:space="preserve"> На странице 118 отчета оценщиком указан средний объем прокачки в год, л. по объекту оценки и по объектам аналогам, однако</w:t>
      </w:r>
      <w:r w:rsidR="005B7F60">
        <w:rPr>
          <w:sz w:val="28"/>
          <w:szCs w:val="28"/>
        </w:rPr>
        <w:t>,</w:t>
      </w:r>
      <w:r w:rsidRPr="00DA4EE3">
        <w:rPr>
          <w:sz w:val="28"/>
          <w:szCs w:val="28"/>
        </w:rPr>
        <w:t xml:space="preserve"> данные значения не подтверждены (указано по данным продавца). На странице 122 </w:t>
      </w:r>
      <w:r w:rsidR="005B7F60">
        <w:rPr>
          <w:sz w:val="28"/>
          <w:szCs w:val="28"/>
        </w:rPr>
        <w:t>отчета в таблице</w:t>
      </w:r>
      <w:r w:rsidRPr="00DA4EE3">
        <w:rPr>
          <w:sz w:val="28"/>
          <w:szCs w:val="28"/>
        </w:rPr>
        <w:t xml:space="preserve"> №</w:t>
      </w:r>
      <w:r w:rsidR="005B7F60">
        <w:rPr>
          <w:sz w:val="28"/>
          <w:szCs w:val="28"/>
        </w:rPr>
        <w:t xml:space="preserve"> </w:t>
      </w:r>
      <w:r w:rsidRPr="00DA4EE3">
        <w:rPr>
          <w:sz w:val="28"/>
          <w:szCs w:val="28"/>
        </w:rPr>
        <w:t xml:space="preserve">11 при определении корректировки на местоположение использованы сведения по величине прокачки топлива на АЗС в год, л. (источник используемой информации не подтвержден). Нарушение </w:t>
      </w:r>
      <w:r w:rsidR="005B7F60" w:rsidRPr="00DA4EE3">
        <w:rPr>
          <w:sz w:val="28"/>
          <w:szCs w:val="28"/>
        </w:rPr>
        <w:t>п</w:t>
      </w:r>
      <w:r w:rsidR="005B7F60">
        <w:rPr>
          <w:sz w:val="28"/>
          <w:szCs w:val="28"/>
        </w:rPr>
        <w:t>ункта</w:t>
      </w:r>
      <w:r w:rsidR="005B7F60" w:rsidRPr="00DA4EE3">
        <w:rPr>
          <w:sz w:val="28"/>
          <w:szCs w:val="28"/>
        </w:rPr>
        <w:t xml:space="preserve"> 5</w:t>
      </w:r>
      <w:r w:rsidR="005B7F60">
        <w:rPr>
          <w:sz w:val="28"/>
          <w:szCs w:val="28"/>
        </w:rPr>
        <w:t xml:space="preserve"> </w:t>
      </w:r>
      <w:r w:rsidRPr="00DA4EE3">
        <w:rPr>
          <w:sz w:val="28"/>
          <w:szCs w:val="28"/>
        </w:rPr>
        <w:t>ФСО №</w:t>
      </w:r>
      <w:r w:rsidR="005B7F60">
        <w:rPr>
          <w:sz w:val="28"/>
          <w:szCs w:val="28"/>
        </w:rPr>
        <w:t xml:space="preserve"> </w:t>
      </w:r>
      <w:r w:rsidRPr="00DA4EE3">
        <w:rPr>
          <w:sz w:val="28"/>
          <w:szCs w:val="28"/>
        </w:rPr>
        <w:t xml:space="preserve">3. </w:t>
      </w:r>
    </w:p>
    <w:p w:rsidR="00DA4EE3" w:rsidRPr="00DA4EE3" w:rsidRDefault="00DA4EE3" w:rsidP="00DA4EE3">
      <w:pPr>
        <w:pStyle w:val="a3"/>
        <w:ind w:firstLine="709"/>
        <w:rPr>
          <w:sz w:val="28"/>
          <w:szCs w:val="28"/>
        </w:rPr>
      </w:pPr>
      <w:r w:rsidRPr="00DA4EE3">
        <w:rPr>
          <w:sz w:val="28"/>
          <w:szCs w:val="28"/>
        </w:rPr>
        <w:t>13.</w:t>
      </w:r>
      <w:r w:rsidRPr="00DA4EE3">
        <w:rPr>
          <w:sz w:val="28"/>
          <w:szCs w:val="28"/>
        </w:rPr>
        <w:tab/>
        <w:t xml:space="preserve">На странице 122 </w:t>
      </w:r>
      <w:r w:rsidR="005B7F60">
        <w:rPr>
          <w:sz w:val="28"/>
          <w:szCs w:val="28"/>
        </w:rPr>
        <w:t xml:space="preserve">отчета </w:t>
      </w:r>
      <w:r w:rsidRPr="00DA4EE3">
        <w:rPr>
          <w:sz w:val="28"/>
          <w:szCs w:val="28"/>
        </w:rPr>
        <w:t>приведен расчет корректировки на местоположение относительно зависимости цены АЗС и выручки. Кроме неподтвержденных значений относительно объема прокачки литров в год на АЗС, оценщик необоснованно берет «среднее</w:t>
      </w:r>
      <w:r w:rsidR="005B7F60">
        <w:rPr>
          <w:sz w:val="28"/>
          <w:szCs w:val="28"/>
        </w:rPr>
        <w:t xml:space="preserve"> значение» по цене топлива (</w:t>
      </w:r>
      <w:r w:rsidRPr="00DA4EE3">
        <w:rPr>
          <w:sz w:val="28"/>
          <w:szCs w:val="28"/>
        </w:rPr>
        <w:t xml:space="preserve">таблица 12 </w:t>
      </w:r>
      <w:r w:rsidR="005B7F60">
        <w:rPr>
          <w:sz w:val="28"/>
          <w:szCs w:val="28"/>
        </w:rPr>
        <w:t>на странице</w:t>
      </w:r>
      <w:r w:rsidRPr="00DA4EE3">
        <w:rPr>
          <w:sz w:val="28"/>
          <w:szCs w:val="28"/>
        </w:rPr>
        <w:t xml:space="preserve"> 122</w:t>
      </w:r>
      <w:r w:rsidR="005B7F60">
        <w:rPr>
          <w:sz w:val="28"/>
          <w:szCs w:val="28"/>
        </w:rPr>
        <w:t xml:space="preserve"> отчета</w:t>
      </w:r>
      <w:r w:rsidRPr="00DA4EE3">
        <w:rPr>
          <w:sz w:val="28"/>
          <w:szCs w:val="28"/>
        </w:rPr>
        <w:t>), т.е. выполняет следующий расчет (Аи-92 + Аи-95 + ДТ) / 3 = среднее значение цены ГСМ. На странице 122</w:t>
      </w:r>
      <w:r w:rsidR="005B7F60">
        <w:rPr>
          <w:sz w:val="28"/>
          <w:szCs w:val="28"/>
        </w:rPr>
        <w:t xml:space="preserve"> отчета</w:t>
      </w:r>
      <w:r w:rsidRPr="00DA4EE3">
        <w:rPr>
          <w:sz w:val="28"/>
          <w:szCs w:val="28"/>
        </w:rPr>
        <w:t xml:space="preserve"> полученное «среднее значение цены ГСМ» умножает на объём годовой прокачки, однако</w:t>
      </w:r>
      <w:r w:rsidR="00EF57EE">
        <w:rPr>
          <w:sz w:val="28"/>
          <w:szCs w:val="28"/>
        </w:rPr>
        <w:t>,</w:t>
      </w:r>
      <w:r w:rsidRPr="00DA4EE3">
        <w:rPr>
          <w:sz w:val="28"/>
          <w:szCs w:val="28"/>
        </w:rPr>
        <w:t xml:space="preserve"> не учитывает тот факт, что реализация видов топлива на АЗС не одинакова, т.е. в год не продается равное количество литров топлива п</w:t>
      </w:r>
      <w:r w:rsidR="00EF57EE">
        <w:rPr>
          <w:sz w:val="28"/>
          <w:szCs w:val="28"/>
        </w:rPr>
        <w:t>о видам Аи-92, Аи-95, ДТ. А так</w:t>
      </w:r>
      <w:r w:rsidRPr="00DA4EE3">
        <w:rPr>
          <w:sz w:val="28"/>
          <w:szCs w:val="28"/>
        </w:rPr>
        <w:t xml:space="preserve">же кроме этого на анализируемых АЗС реализуется топливо 92, 95, 95+, 98+, ДТ, ДТ+ (например </w:t>
      </w:r>
      <w:r w:rsidRPr="00DA4EE3">
        <w:rPr>
          <w:sz w:val="28"/>
          <w:szCs w:val="28"/>
        </w:rPr>
        <w:lastRenderedPageBreak/>
        <w:t>аналог №</w:t>
      </w:r>
      <w:r w:rsidR="005B7F60">
        <w:rPr>
          <w:sz w:val="28"/>
          <w:szCs w:val="28"/>
        </w:rPr>
        <w:t xml:space="preserve"> </w:t>
      </w:r>
      <w:r w:rsidRPr="00DA4EE3">
        <w:rPr>
          <w:sz w:val="28"/>
          <w:szCs w:val="28"/>
        </w:rPr>
        <w:t xml:space="preserve">3: АЗС Тверская область, г. Вышний Волочёк, Московское шоссе, М10, 295-й км). </w:t>
      </w:r>
    </w:p>
    <w:p w:rsidR="00DA4EE3" w:rsidRPr="00DA4EE3" w:rsidRDefault="00DA4EE3" w:rsidP="00DA4EE3">
      <w:pPr>
        <w:pStyle w:val="a3"/>
        <w:ind w:firstLine="709"/>
        <w:rPr>
          <w:sz w:val="28"/>
          <w:szCs w:val="28"/>
        </w:rPr>
      </w:pPr>
      <w:r w:rsidRPr="00DA4EE3">
        <w:rPr>
          <w:sz w:val="28"/>
          <w:szCs w:val="28"/>
        </w:rPr>
        <w:t xml:space="preserve"> Также не учтен фактор сезонности и цены на топливо в течении года (для определения именно годовой выручки). В течение года цена на топливо меняется, оценщик при расчетах принял цены на дату 6 августа 2018</w:t>
      </w:r>
      <w:r w:rsidR="005B7F60">
        <w:rPr>
          <w:sz w:val="28"/>
          <w:szCs w:val="28"/>
        </w:rPr>
        <w:t xml:space="preserve"> </w:t>
      </w:r>
      <w:r w:rsidRPr="00DA4EE3">
        <w:rPr>
          <w:sz w:val="28"/>
          <w:szCs w:val="28"/>
        </w:rPr>
        <w:t xml:space="preserve">г. и умножил на годовое значение прокачки. Нарушение </w:t>
      </w:r>
      <w:r w:rsidR="005B7F60">
        <w:rPr>
          <w:sz w:val="28"/>
          <w:szCs w:val="28"/>
        </w:rPr>
        <w:t xml:space="preserve">пункта </w:t>
      </w:r>
      <w:r w:rsidR="005B7F60" w:rsidRPr="00DA4EE3">
        <w:rPr>
          <w:sz w:val="28"/>
          <w:szCs w:val="28"/>
        </w:rPr>
        <w:t>5</w:t>
      </w:r>
      <w:r w:rsidR="005B7F60">
        <w:rPr>
          <w:sz w:val="28"/>
          <w:szCs w:val="28"/>
        </w:rPr>
        <w:t xml:space="preserve"> </w:t>
      </w:r>
      <w:r w:rsidRPr="00DA4EE3">
        <w:rPr>
          <w:sz w:val="28"/>
          <w:szCs w:val="28"/>
        </w:rPr>
        <w:t>ФСО №</w:t>
      </w:r>
      <w:r w:rsidR="005B7F60">
        <w:rPr>
          <w:sz w:val="28"/>
          <w:szCs w:val="28"/>
        </w:rPr>
        <w:t xml:space="preserve"> </w:t>
      </w:r>
      <w:r w:rsidRPr="00DA4EE3">
        <w:rPr>
          <w:sz w:val="28"/>
          <w:szCs w:val="28"/>
        </w:rPr>
        <w:t xml:space="preserve">3.   </w:t>
      </w:r>
    </w:p>
    <w:p w:rsidR="00DA4EE3" w:rsidRPr="00DA4EE3" w:rsidRDefault="00DA4EE3" w:rsidP="00DA4EE3">
      <w:pPr>
        <w:pStyle w:val="a3"/>
        <w:ind w:firstLine="709"/>
        <w:rPr>
          <w:sz w:val="28"/>
          <w:szCs w:val="28"/>
        </w:rPr>
      </w:pPr>
      <w:r w:rsidRPr="00DA4EE3">
        <w:rPr>
          <w:sz w:val="28"/>
          <w:szCs w:val="28"/>
        </w:rPr>
        <w:t>14.</w:t>
      </w:r>
      <w:r w:rsidRPr="00DA4EE3">
        <w:rPr>
          <w:sz w:val="28"/>
          <w:szCs w:val="28"/>
        </w:rPr>
        <w:tab/>
        <w:t xml:space="preserve">На странице 138 </w:t>
      </w:r>
      <w:r w:rsidR="005B7F60">
        <w:rPr>
          <w:sz w:val="28"/>
          <w:szCs w:val="28"/>
        </w:rPr>
        <w:t xml:space="preserve">отчета </w:t>
      </w:r>
      <w:r w:rsidRPr="00DA4EE3">
        <w:rPr>
          <w:sz w:val="28"/>
          <w:szCs w:val="28"/>
        </w:rPr>
        <w:t>оценщик указывает «…Корректировка на категорию земель/на разрешенное и фактическое использование. По этому показателю объект оценки имеет одинаковые параметры с объектами-аналогами, в связи с этим</w:t>
      </w:r>
      <w:r w:rsidR="005B7F60">
        <w:rPr>
          <w:sz w:val="28"/>
          <w:szCs w:val="28"/>
        </w:rPr>
        <w:t>,</w:t>
      </w:r>
      <w:r w:rsidRPr="00DA4EE3">
        <w:rPr>
          <w:sz w:val="28"/>
          <w:szCs w:val="28"/>
        </w:rPr>
        <w:t xml:space="preserve"> корректировка по данному фактору не проводилась…», при этом</w:t>
      </w:r>
      <w:r w:rsidR="005B7F60">
        <w:rPr>
          <w:sz w:val="28"/>
          <w:szCs w:val="28"/>
        </w:rPr>
        <w:t>,</w:t>
      </w:r>
      <w:r w:rsidRPr="00DA4EE3">
        <w:rPr>
          <w:sz w:val="28"/>
          <w:szCs w:val="28"/>
        </w:rPr>
        <w:t xml:space="preserve"> на странице 133 </w:t>
      </w:r>
      <w:r w:rsidR="005B7F60">
        <w:rPr>
          <w:sz w:val="28"/>
          <w:szCs w:val="28"/>
        </w:rPr>
        <w:t xml:space="preserve">отчета </w:t>
      </w:r>
      <w:r w:rsidRPr="00DA4EE3">
        <w:rPr>
          <w:sz w:val="28"/>
          <w:szCs w:val="28"/>
        </w:rPr>
        <w:t>указано</w:t>
      </w:r>
      <w:r w:rsidR="005B7F60">
        <w:rPr>
          <w:sz w:val="28"/>
          <w:szCs w:val="28"/>
        </w:rPr>
        <w:t>:</w:t>
      </w:r>
      <w:r w:rsidRPr="00DA4EE3">
        <w:rPr>
          <w:sz w:val="28"/>
          <w:szCs w:val="28"/>
        </w:rPr>
        <w:t xml:space="preserve"> аналог</w:t>
      </w:r>
      <w:r w:rsidR="005B7F60">
        <w:rPr>
          <w:sz w:val="28"/>
          <w:szCs w:val="28"/>
        </w:rPr>
        <w:t xml:space="preserve"> </w:t>
      </w:r>
      <w:r w:rsidRPr="00DA4EE3">
        <w:rPr>
          <w:sz w:val="28"/>
          <w:szCs w:val="28"/>
        </w:rPr>
        <w:t>№</w:t>
      </w:r>
      <w:r w:rsidR="005B7F60">
        <w:rPr>
          <w:sz w:val="28"/>
          <w:szCs w:val="28"/>
        </w:rPr>
        <w:t xml:space="preserve"> </w:t>
      </w:r>
      <w:r w:rsidRPr="00DA4EE3">
        <w:rPr>
          <w:sz w:val="28"/>
          <w:szCs w:val="28"/>
        </w:rPr>
        <w:t>1 – земли населенных пунктов, аналог №</w:t>
      </w:r>
      <w:r w:rsidR="005B7F60">
        <w:rPr>
          <w:sz w:val="28"/>
          <w:szCs w:val="28"/>
        </w:rPr>
        <w:t xml:space="preserve"> </w:t>
      </w:r>
      <w:r w:rsidRPr="00DA4EE3">
        <w:rPr>
          <w:sz w:val="28"/>
          <w:szCs w:val="28"/>
        </w:rPr>
        <w:t>2 и №</w:t>
      </w:r>
      <w:r w:rsidR="005B7F60">
        <w:rPr>
          <w:sz w:val="28"/>
          <w:szCs w:val="28"/>
        </w:rPr>
        <w:t xml:space="preserve"> </w:t>
      </w:r>
      <w:r w:rsidRPr="00DA4EE3">
        <w:rPr>
          <w:sz w:val="28"/>
          <w:szCs w:val="28"/>
        </w:rPr>
        <w:t xml:space="preserve">3 – земли промышленности, т.е. имеют разную категорию. Нарушение </w:t>
      </w:r>
      <w:r w:rsidR="005B7F60">
        <w:rPr>
          <w:sz w:val="28"/>
          <w:szCs w:val="28"/>
        </w:rPr>
        <w:t>пунктов</w:t>
      </w:r>
      <w:r w:rsidR="005B7F60" w:rsidRPr="00DA4EE3">
        <w:rPr>
          <w:sz w:val="28"/>
          <w:szCs w:val="28"/>
        </w:rPr>
        <w:t xml:space="preserve"> 22(б, е), </w:t>
      </w:r>
      <w:r w:rsidRPr="00DA4EE3">
        <w:rPr>
          <w:sz w:val="28"/>
          <w:szCs w:val="28"/>
        </w:rPr>
        <w:t>ФСО №</w:t>
      </w:r>
      <w:r w:rsidR="005B7F60">
        <w:rPr>
          <w:sz w:val="28"/>
          <w:szCs w:val="28"/>
        </w:rPr>
        <w:t xml:space="preserve"> </w:t>
      </w:r>
      <w:r w:rsidRPr="00DA4EE3">
        <w:rPr>
          <w:sz w:val="28"/>
          <w:szCs w:val="28"/>
        </w:rPr>
        <w:t>7</w:t>
      </w:r>
      <w:r w:rsidR="005B7F60">
        <w:rPr>
          <w:sz w:val="28"/>
          <w:szCs w:val="28"/>
        </w:rPr>
        <w:t>, пункта 5</w:t>
      </w:r>
      <w:r w:rsidRPr="00DA4EE3">
        <w:rPr>
          <w:sz w:val="28"/>
          <w:szCs w:val="28"/>
        </w:rPr>
        <w:t xml:space="preserve"> ФСО №</w:t>
      </w:r>
      <w:r w:rsidR="005B7F60">
        <w:rPr>
          <w:sz w:val="28"/>
          <w:szCs w:val="28"/>
        </w:rPr>
        <w:t xml:space="preserve"> </w:t>
      </w:r>
      <w:r w:rsidRPr="00DA4EE3">
        <w:rPr>
          <w:sz w:val="28"/>
          <w:szCs w:val="28"/>
        </w:rPr>
        <w:t>3</w:t>
      </w:r>
      <w:r w:rsidR="005B7F60">
        <w:rPr>
          <w:sz w:val="28"/>
          <w:szCs w:val="28"/>
        </w:rPr>
        <w:t>.</w:t>
      </w:r>
      <w:r w:rsidRPr="00DA4EE3">
        <w:rPr>
          <w:sz w:val="28"/>
          <w:szCs w:val="28"/>
        </w:rPr>
        <w:t xml:space="preserve"> </w:t>
      </w:r>
    </w:p>
    <w:p w:rsidR="00DA4EE3" w:rsidRPr="00DA4EE3" w:rsidRDefault="00DA4EE3" w:rsidP="00DA4EE3">
      <w:pPr>
        <w:pStyle w:val="a3"/>
        <w:ind w:firstLine="709"/>
        <w:rPr>
          <w:sz w:val="28"/>
          <w:szCs w:val="28"/>
        </w:rPr>
      </w:pPr>
      <w:r w:rsidRPr="00DA4EE3">
        <w:rPr>
          <w:sz w:val="28"/>
          <w:szCs w:val="28"/>
        </w:rPr>
        <w:t>15.</w:t>
      </w:r>
      <w:r w:rsidRPr="00DA4EE3">
        <w:rPr>
          <w:sz w:val="28"/>
          <w:szCs w:val="28"/>
        </w:rPr>
        <w:tab/>
        <w:t>На странице 122</w:t>
      </w:r>
      <w:r w:rsidR="0025712E">
        <w:rPr>
          <w:sz w:val="28"/>
          <w:szCs w:val="28"/>
        </w:rPr>
        <w:t xml:space="preserve"> отчета</w:t>
      </w:r>
      <w:r w:rsidRPr="00DA4EE3">
        <w:rPr>
          <w:sz w:val="28"/>
          <w:szCs w:val="28"/>
        </w:rPr>
        <w:t xml:space="preserve"> </w:t>
      </w:r>
      <w:r w:rsidR="0025712E">
        <w:rPr>
          <w:sz w:val="28"/>
          <w:szCs w:val="28"/>
        </w:rPr>
        <w:t>(</w:t>
      </w:r>
      <w:r w:rsidRPr="00DA4EE3">
        <w:rPr>
          <w:sz w:val="28"/>
          <w:szCs w:val="28"/>
        </w:rPr>
        <w:t>рисунок 38</w:t>
      </w:r>
      <w:r w:rsidR="0025712E">
        <w:rPr>
          <w:sz w:val="28"/>
          <w:szCs w:val="28"/>
        </w:rPr>
        <w:t>)</w:t>
      </w:r>
      <w:r w:rsidRPr="00DA4EE3">
        <w:rPr>
          <w:sz w:val="28"/>
          <w:szCs w:val="28"/>
        </w:rPr>
        <w:t xml:space="preserve"> и странице 123 </w:t>
      </w:r>
      <w:r w:rsidR="0025712E">
        <w:rPr>
          <w:sz w:val="28"/>
          <w:szCs w:val="28"/>
        </w:rPr>
        <w:t>отчета (</w:t>
      </w:r>
      <w:r w:rsidRPr="00DA4EE3">
        <w:rPr>
          <w:sz w:val="28"/>
          <w:szCs w:val="28"/>
        </w:rPr>
        <w:t>рисунок 40</w:t>
      </w:r>
      <w:r w:rsidR="0025712E">
        <w:rPr>
          <w:sz w:val="28"/>
          <w:szCs w:val="28"/>
        </w:rPr>
        <w:t>)</w:t>
      </w:r>
      <w:r w:rsidRPr="00DA4EE3">
        <w:rPr>
          <w:sz w:val="28"/>
          <w:szCs w:val="28"/>
        </w:rPr>
        <w:t xml:space="preserve"> не соответствует сведениям источника информации «Анализ факторов влияния на стоимость автозаправочной станции» – А.Е. Яскевич, г. Москва, «Имущественные отношения в РФ» №</w:t>
      </w:r>
      <w:r w:rsidR="0025712E">
        <w:rPr>
          <w:sz w:val="28"/>
          <w:szCs w:val="28"/>
        </w:rPr>
        <w:t xml:space="preserve"> </w:t>
      </w:r>
      <w:r w:rsidRPr="00DA4EE3">
        <w:rPr>
          <w:sz w:val="28"/>
          <w:szCs w:val="28"/>
        </w:rPr>
        <w:t xml:space="preserve">2 (101) 2010. Обоснование и расчет корректировки не обоснован. Нарушение </w:t>
      </w:r>
      <w:r w:rsidR="0025712E">
        <w:rPr>
          <w:sz w:val="28"/>
          <w:szCs w:val="28"/>
        </w:rPr>
        <w:t>пункта</w:t>
      </w:r>
      <w:r w:rsidR="0025712E" w:rsidRPr="00DA4EE3">
        <w:rPr>
          <w:sz w:val="28"/>
          <w:szCs w:val="28"/>
        </w:rPr>
        <w:t xml:space="preserve"> 5</w:t>
      </w:r>
      <w:r w:rsidR="0025712E">
        <w:rPr>
          <w:sz w:val="28"/>
          <w:szCs w:val="28"/>
        </w:rPr>
        <w:t xml:space="preserve"> </w:t>
      </w:r>
      <w:r w:rsidRPr="00DA4EE3">
        <w:rPr>
          <w:sz w:val="28"/>
          <w:szCs w:val="28"/>
        </w:rPr>
        <w:t>ФСО №</w:t>
      </w:r>
      <w:r w:rsidR="0025712E">
        <w:rPr>
          <w:sz w:val="28"/>
          <w:szCs w:val="28"/>
        </w:rPr>
        <w:t xml:space="preserve"> </w:t>
      </w:r>
      <w:r w:rsidRPr="00DA4EE3">
        <w:rPr>
          <w:sz w:val="28"/>
          <w:szCs w:val="28"/>
        </w:rPr>
        <w:t xml:space="preserve">3.   </w:t>
      </w:r>
    </w:p>
    <w:p w:rsidR="00DA4EE3" w:rsidRPr="00DA4EE3" w:rsidRDefault="00DA4EE3" w:rsidP="00365DF9">
      <w:pPr>
        <w:pStyle w:val="a3"/>
        <w:ind w:firstLine="708"/>
        <w:rPr>
          <w:sz w:val="28"/>
          <w:szCs w:val="28"/>
        </w:rPr>
      </w:pPr>
      <w:r w:rsidRPr="00DA4EE3">
        <w:rPr>
          <w:sz w:val="28"/>
          <w:szCs w:val="28"/>
        </w:rPr>
        <w:t>16.</w:t>
      </w:r>
      <w:r w:rsidRPr="00DA4EE3">
        <w:rPr>
          <w:sz w:val="28"/>
          <w:szCs w:val="28"/>
        </w:rPr>
        <w:tab/>
        <w:t>На стр</w:t>
      </w:r>
      <w:r w:rsidR="00365DF9">
        <w:rPr>
          <w:sz w:val="28"/>
          <w:szCs w:val="28"/>
        </w:rPr>
        <w:t>анице</w:t>
      </w:r>
      <w:r w:rsidRPr="00DA4EE3">
        <w:rPr>
          <w:sz w:val="28"/>
          <w:szCs w:val="28"/>
        </w:rPr>
        <w:t xml:space="preserve"> 126</w:t>
      </w:r>
      <w:r w:rsidR="00365DF9">
        <w:rPr>
          <w:sz w:val="28"/>
          <w:szCs w:val="28"/>
        </w:rPr>
        <w:t xml:space="preserve"> отчета</w:t>
      </w:r>
      <w:r w:rsidRPr="00DA4EE3">
        <w:rPr>
          <w:sz w:val="28"/>
          <w:szCs w:val="28"/>
        </w:rPr>
        <w:t xml:space="preserve"> расчёт поправки на площадь операторской произведено по данным производственно-складской недвижимости, однако операторная на АЗС больше относится к объекту торговли нежели к производству </w:t>
      </w:r>
      <w:r w:rsidR="00365DF9">
        <w:rPr>
          <w:sz w:val="28"/>
          <w:szCs w:val="28"/>
        </w:rPr>
        <w:t>(</w:t>
      </w:r>
      <w:r w:rsidRPr="00DA4EE3">
        <w:rPr>
          <w:sz w:val="28"/>
          <w:szCs w:val="28"/>
        </w:rPr>
        <w:t>фотографии на странице 26 отчета</w:t>
      </w:r>
      <w:r w:rsidR="00713425">
        <w:rPr>
          <w:sz w:val="28"/>
          <w:szCs w:val="28"/>
        </w:rPr>
        <w:t>)</w:t>
      </w:r>
      <w:r w:rsidRPr="00DA4EE3">
        <w:rPr>
          <w:sz w:val="28"/>
          <w:szCs w:val="28"/>
        </w:rPr>
        <w:t xml:space="preserve">. Нарушение </w:t>
      </w:r>
      <w:r w:rsidR="00713425" w:rsidRPr="00DA4EE3">
        <w:rPr>
          <w:sz w:val="28"/>
          <w:szCs w:val="28"/>
        </w:rPr>
        <w:t>п</w:t>
      </w:r>
      <w:r w:rsidR="00713425">
        <w:rPr>
          <w:sz w:val="28"/>
          <w:szCs w:val="28"/>
        </w:rPr>
        <w:t>ункта</w:t>
      </w:r>
      <w:r w:rsidR="00713425" w:rsidRPr="00DA4EE3">
        <w:rPr>
          <w:sz w:val="28"/>
          <w:szCs w:val="28"/>
        </w:rPr>
        <w:t xml:space="preserve"> 5</w:t>
      </w:r>
      <w:r w:rsidR="00713425">
        <w:rPr>
          <w:sz w:val="28"/>
          <w:szCs w:val="28"/>
        </w:rPr>
        <w:t xml:space="preserve"> </w:t>
      </w:r>
      <w:r w:rsidRPr="00DA4EE3">
        <w:rPr>
          <w:sz w:val="28"/>
          <w:szCs w:val="28"/>
        </w:rPr>
        <w:t>ФСО №</w:t>
      </w:r>
      <w:r w:rsidR="00713425">
        <w:rPr>
          <w:sz w:val="28"/>
          <w:szCs w:val="28"/>
        </w:rPr>
        <w:t xml:space="preserve"> </w:t>
      </w:r>
      <w:r w:rsidRPr="00DA4EE3">
        <w:rPr>
          <w:sz w:val="28"/>
          <w:szCs w:val="28"/>
        </w:rPr>
        <w:t xml:space="preserve">3.   </w:t>
      </w:r>
    </w:p>
    <w:p w:rsidR="00DA4EE3" w:rsidRPr="00DA4EE3" w:rsidRDefault="00713425" w:rsidP="00DA4EE3">
      <w:pPr>
        <w:pStyle w:val="a3"/>
        <w:ind w:firstLine="709"/>
        <w:rPr>
          <w:sz w:val="28"/>
          <w:szCs w:val="28"/>
        </w:rPr>
      </w:pPr>
      <w:r>
        <w:rPr>
          <w:sz w:val="28"/>
          <w:szCs w:val="28"/>
        </w:rPr>
        <w:t>17.</w:t>
      </w:r>
      <w:r>
        <w:rPr>
          <w:sz w:val="28"/>
          <w:szCs w:val="28"/>
        </w:rPr>
        <w:tab/>
        <w:t>На странице</w:t>
      </w:r>
      <w:r w:rsidR="00DA4EE3" w:rsidRPr="00DA4EE3">
        <w:rPr>
          <w:sz w:val="28"/>
          <w:szCs w:val="28"/>
        </w:rPr>
        <w:t xml:space="preserve"> 127</w:t>
      </w:r>
      <w:r>
        <w:rPr>
          <w:sz w:val="28"/>
          <w:szCs w:val="28"/>
        </w:rPr>
        <w:t xml:space="preserve"> отчета</w:t>
      </w:r>
      <w:r w:rsidR="00DA4EE3" w:rsidRPr="00DA4EE3">
        <w:rPr>
          <w:sz w:val="28"/>
          <w:szCs w:val="28"/>
        </w:rPr>
        <w:t xml:space="preserve"> указано, что использованы 3 объекта аналога</w:t>
      </w:r>
      <w:r w:rsidR="00EF57EE">
        <w:rPr>
          <w:sz w:val="28"/>
          <w:szCs w:val="28"/>
        </w:rPr>
        <w:t>,</w:t>
      </w:r>
      <w:bookmarkStart w:id="0" w:name="_GoBack"/>
      <w:bookmarkEnd w:id="0"/>
      <w:r w:rsidR="00DA4EE3" w:rsidRPr="00DA4EE3">
        <w:rPr>
          <w:sz w:val="28"/>
          <w:szCs w:val="28"/>
        </w:rPr>
        <w:t xml:space="preserve"> в расчетах применено 4 объекта аналога. Нарушение </w:t>
      </w:r>
      <w:r>
        <w:rPr>
          <w:sz w:val="28"/>
          <w:szCs w:val="28"/>
        </w:rPr>
        <w:t>пункта</w:t>
      </w:r>
      <w:r w:rsidRPr="00DA4EE3">
        <w:rPr>
          <w:sz w:val="28"/>
          <w:szCs w:val="28"/>
        </w:rPr>
        <w:t xml:space="preserve"> 5</w:t>
      </w:r>
      <w:r>
        <w:rPr>
          <w:sz w:val="28"/>
          <w:szCs w:val="28"/>
        </w:rPr>
        <w:t xml:space="preserve"> </w:t>
      </w:r>
      <w:r w:rsidR="00DA4EE3" w:rsidRPr="00DA4EE3">
        <w:rPr>
          <w:sz w:val="28"/>
          <w:szCs w:val="28"/>
        </w:rPr>
        <w:t>ФСО №</w:t>
      </w:r>
      <w:r>
        <w:rPr>
          <w:sz w:val="28"/>
          <w:szCs w:val="28"/>
        </w:rPr>
        <w:t xml:space="preserve"> </w:t>
      </w:r>
      <w:r w:rsidR="00DA4EE3" w:rsidRPr="00DA4EE3">
        <w:rPr>
          <w:sz w:val="28"/>
          <w:szCs w:val="28"/>
        </w:rPr>
        <w:t xml:space="preserve">3.   </w:t>
      </w:r>
    </w:p>
    <w:p w:rsidR="002E3896" w:rsidRDefault="002E3896" w:rsidP="0085303C">
      <w:pPr>
        <w:ind w:firstLine="709"/>
        <w:jc w:val="both"/>
        <w:rPr>
          <w:sz w:val="28"/>
          <w:szCs w:val="28"/>
        </w:rPr>
      </w:pPr>
      <w:r w:rsidRPr="002A0AD9">
        <w:rPr>
          <w:b/>
          <w:sz w:val="28"/>
          <w:szCs w:val="28"/>
        </w:rPr>
        <w:t>В голосовании приняли участие:</w:t>
      </w:r>
      <w:r>
        <w:rPr>
          <w:sz w:val="28"/>
          <w:szCs w:val="28"/>
        </w:rPr>
        <w:t xml:space="preserve"> С.Н. Шевцов, О.В. Нахаева, А.Н. Рогулин,</w:t>
      </w:r>
      <w:r w:rsidRPr="00731151">
        <w:rPr>
          <w:sz w:val="28"/>
          <w:szCs w:val="28"/>
        </w:rPr>
        <w:t xml:space="preserve"> </w:t>
      </w:r>
      <w:r>
        <w:rPr>
          <w:sz w:val="28"/>
          <w:szCs w:val="28"/>
        </w:rPr>
        <w:t xml:space="preserve">                            </w:t>
      </w:r>
      <w:r w:rsidR="00011326">
        <w:rPr>
          <w:sz w:val="28"/>
          <w:szCs w:val="28"/>
        </w:rPr>
        <w:t xml:space="preserve">Т.В. Тарасенкова, </w:t>
      </w:r>
      <w:r w:rsidR="00260341">
        <w:rPr>
          <w:sz w:val="28"/>
          <w:szCs w:val="28"/>
        </w:rPr>
        <w:t>А.Ю. Гуртий,</w:t>
      </w:r>
      <w:r w:rsidR="00260341" w:rsidRPr="00260341">
        <w:rPr>
          <w:sz w:val="28"/>
          <w:szCs w:val="28"/>
        </w:rPr>
        <w:t xml:space="preserve"> </w:t>
      </w:r>
      <w:r w:rsidR="00260341">
        <w:rPr>
          <w:sz w:val="28"/>
          <w:szCs w:val="28"/>
        </w:rPr>
        <w:t>Г.И. Ковалева.</w:t>
      </w:r>
    </w:p>
    <w:p w:rsidR="002E3896" w:rsidRPr="002A0AD9" w:rsidRDefault="002E3896" w:rsidP="002E3896">
      <w:pPr>
        <w:ind w:firstLine="709"/>
        <w:jc w:val="both"/>
        <w:rPr>
          <w:sz w:val="28"/>
          <w:szCs w:val="28"/>
        </w:rPr>
      </w:pPr>
      <w:r w:rsidRPr="002A0AD9">
        <w:rPr>
          <w:sz w:val="28"/>
          <w:szCs w:val="28"/>
        </w:rPr>
        <w:t xml:space="preserve">По итогам голосования «за» проголосовало </w:t>
      </w:r>
      <w:r w:rsidR="00260341">
        <w:rPr>
          <w:sz w:val="28"/>
          <w:szCs w:val="28"/>
        </w:rPr>
        <w:t>6</w:t>
      </w:r>
      <w:r>
        <w:rPr>
          <w:sz w:val="28"/>
          <w:szCs w:val="28"/>
        </w:rPr>
        <w:t xml:space="preserve"> </w:t>
      </w:r>
      <w:r w:rsidRPr="002A0AD9">
        <w:rPr>
          <w:sz w:val="28"/>
          <w:szCs w:val="28"/>
        </w:rPr>
        <w:t>человек, «против» - 0.</w:t>
      </w:r>
    </w:p>
    <w:p w:rsidR="0085303C" w:rsidRPr="00B8785D" w:rsidRDefault="0085303C" w:rsidP="0085303C">
      <w:pPr>
        <w:pStyle w:val="ac"/>
        <w:spacing w:line="240" w:lineRule="auto"/>
        <w:ind w:left="0" w:firstLine="709"/>
        <w:jc w:val="both"/>
        <w:rPr>
          <w:rFonts w:ascii="Times New Roman" w:hAnsi="Times New Roman" w:cs="Times New Roman"/>
          <w:sz w:val="28"/>
          <w:szCs w:val="28"/>
        </w:rPr>
      </w:pPr>
      <w:r w:rsidRPr="004F051C">
        <w:rPr>
          <w:rFonts w:ascii="Times New Roman" w:hAnsi="Times New Roman" w:cs="Times New Roman"/>
          <w:b/>
          <w:sz w:val="28"/>
          <w:szCs w:val="28"/>
        </w:rPr>
        <w:t xml:space="preserve">Решили: </w:t>
      </w:r>
      <w:r w:rsidRPr="004F051C">
        <w:rPr>
          <w:rFonts w:ascii="Times New Roman" w:hAnsi="Times New Roman" w:cs="Times New Roman"/>
          <w:sz w:val="28"/>
          <w:szCs w:val="28"/>
        </w:rPr>
        <w:t xml:space="preserve">отклонить заявление об оспаривании результата определения кадастровой стоимости объекта недвижимости в размере его рыночной стоимости, </w:t>
      </w:r>
      <w:r w:rsidRPr="00AF2BFC">
        <w:rPr>
          <w:rFonts w:ascii="Times New Roman" w:hAnsi="Times New Roman" w:cs="Times New Roman"/>
          <w:sz w:val="28"/>
          <w:szCs w:val="28"/>
        </w:rPr>
        <w:t>указанной в отчете</w:t>
      </w:r>
      <w:r w:rsidR="00DA4EE3">
        <w:rPr>
          <w:rFonts w:ascii="Times New Roman" w:hAnsi="Times New Roman" w:cs="Times New Roman"/>
          <w:sz w:val="28"/>
          <w:szCs w:val="28"/>
        </w:rPr>
        <w:t xml:space="preserve"> об оценке рыночной стоимости </w:t>
      </w:r>
      <w:r w:rsidR="00B8785D" w:rsidRPr="00B8785D">
        <w:rPr>
          <w:rFonts w:ascii="Times New Roman" w:hAnsi="Times New Roman" w:cs="Times New Roman"/>
          <w:sz w:val="28"/>
          <w:szCs w:val="28"/>
        </w:rPr>
        <w:t xml:space="preserve"> </w:t>
      </w:r>
      <w:r w:rsidR="00DA4EE3" w:rsidRPr="00DA4EE3">
        <w:rPr>
          <w:rFonts w:ascii="Times New Roman" w:hAnsi="Times New Roman" w:cs="Times New Roman"/>
          <w:sz w:val="28"/>
          <w:szCs w:val="28"/>
        </w:rPr>
        <w:t>от 10.11.2020 № 390/20, составленном ООО «Центр оценок и экспертиз»</w:t>
      </w:r>
      <w:r w:rsidR="00DA4EE3">
        <w:rPr>
          <w:rFonts w:ascii="Times New Roman" w:hAnsi="Times New Roman" w:cs="Times New Roman"/>
          <w:sz w:val="28"/>
          <w:szCs w:val="28"/>
        </w:rPr>
        <w:t>.</w:t>
      </w:r>
    </w:p>
    <w:p w:rsidR="002E3896" w:rsidRPr="00B56F24" w:rsidRDefault="002E3896" w:rsidP="005A476F">
      <w:pPr>
        <w:ind w:firstLine="709"/>
        <w:jc w:val="both"/>
        <w:rPr>
          <w:sz w:val="28"/>
          <w:szCs w:val="28"/>
        </w:rPr>
      </w:pPr>
    </w:p>
    <w:p w:rsidR="007A5203" w:rsidRPr="009B4FAE" w:rsidRDefault="007A5203" w:rsidP="00083C36">
      <w:pPr>
        <w:pStyle w:val="a3"/>
        <w:rPr>
          <w:sz w:val="28"/>
          <w:szCs w:val="28"/>
        </w:rPr>
      </w:pPr>
      <w:r w:rsidRPr="00AB5883">
        <w:rPr>
          <w:sz w:val="28"/>
          <w:szCs w:val="28"/>
        </w:rPr>
        <w:t>Предс</w:t>
      </w:r>
      <w:r w:rsidRPr="009B4FAE">
        <w:rPr>
          <w:sz w:val="28"/>
          <w:szCs w:val="28"/>
        </w:rPr>
        <w:t>едательствующий</w:t>
      </w:r>
      <w:r w:rsidRPr="009B4FAE">
        <w:rPr>
          <w:sz w:val="28"/>
          <w:szCs w:val="28"/>
        </w:rPr>
        <w:tab/>
      </w:r>
      <w:r w:rsidRPr="009B4FAE">
        <w:rPr>
          <w:sz w:val="28"/>
          <w:szCs w:val="28"/>
        </w:rPr>
        <w:tab/>
      </w:r>
      <w:r w:rsidRPr="009B4FAE">
        <w:rPr>
          <w:sz w:val="28"/>
          <w:szCs w:val="28"/>
        </w:rPr>
        <w:tab/>
      </w:r>
      <w:r w:rsidRPr="009B4FAE">
        <w:rPr>
          <w:sz w:val="28"/>
          <w:szCs w:val="28"/>
        </w:rPr>
        <w:tab/>
      </w:r>
      <w:r w:rsidR="00083C36" w:rsidRPr="009B4FAE">
        <w:rPr>
          <w:sz w:val="28"/>
          <w:szCs w:val="28"/>
        </w:rPr>
        <w:t xml:space="preserve">       </w:t>
      </w:r>
      <w:r w:rsidR="00444B63">
        <w:rPr>
          <w:sz w:val="28"/>
          <w:szCs w:val="28"/>
        </w:rPr>
        <w:t xml:space="preserve">                          </w:t>
      </w:r>
      <w:r w:rsidR="005A108B">
        <w:rPr>
          <w:sz w:val="28"/>
          <w:szCs w:val="28"/>
        </w:rPr>
        <w:t xml:space="preserve">       </w:t>
      </w:r>
      <w:r w:rsidR="00FE21F1" w:rsidRPr="009B4FAE">
        <w:rPr>
          <w:sz w:val="28"/>
          <w:szCs w:val="28"/>
        </w:rPr>
        <w:t xml:space="preserve"> </w:t>
      </w:r>
      <w:r w:rsidR="005A108B">
        <w:rPr>
          <w:b/>
          <w:sz w:val="28"/>
          <w:szCs w:val="28"/>
        </w:rPr>
        <w:t>С.Н</w:t>
      </w:r>
      <w:r w:rsidR="007645DF" w:rsidRPr="001F7B52">
        <w:rPr>
          <w:b/>
          <w:sz w:val="28"/>
          <w:szCs w:val="28"/>
        </w:rPr>
        <w:t>.</w:t>
      </w:r>
      <w:r w:rsidR="005A108B">
        <w:rPr>
          <w:b/>
          <w:sz w:val="28"/>
          <w:szCs w:val="28"/>
        </w:rPr>
        <w:t xml:space="preserve"> Шевцов</w:t>
      </w:r>
    </w:p>
    <w:p w:rsidR="007A5203" w:rsidRDefault="007A5203" w:rsidP="00083C36">
      <w:pPr>
        <w:pStyle w:val="a3"/>
      </w:pPr>
    </w:p>
    <w:p w:rsidR="00196A1A" w:rsidRDefault="00196A1A" w:rsidP="00196A1A">
      <w:pPr>
        <w:pStyle w:val="a3"/>
        <w:jc w:val="center"/>
        <w:rPr>
          <w:b/>
        </w:rPr>
      </w:pPr>
    </w:p>
    <w:sectPr w:rsidR="00196A1A" w:rsidSect="007A5203">
      <w:headerReference w:type="default" r:id="rId10"/>
      <w:pgSz w:w="11906" w:h="16838" w:code="9"/>
      <w:pgMar w:top="1134" w:right="567" w:bottom="1134" w:left="1134" w:header="454"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78" w:rsidRDefault="00C13F78" w:rsidP="00152DA9">
      <w:r>
        <w:separator/>
      </w:r>
    </w:p>
  </w:endnote>
  <w:endnote w:type="continuationSeparator" w:id="0">
    <w:p w:rsidR="00C13F78" w:rsidRDefault="00C13F78" w:rsidP="0015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78" w:rsidRDefault="00C13F78" w:rsidP="00152DA9">
      <w:r>
        <w:separator/>
      </w:r>
    </w:p>
  </w:footnote>
  <w:footnote w:type="continuationSeparator" w:id="0">
    <w:p w:rsidR="00C13F78" w:rsidRDefault="00C13F78" w:rsidP="00152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841716"/>
      <w:docPartObj>
        <w:docPartGallery w:val="Page Numbers (Top of Page)"/>
        <w:docPartUnique/>
      </w:docPartObj>
    </w:sdtPr>
    <w:sdtEndPr/>
    <w:sdtContent>
      <w:p w:rsidR="00C468FE" w:rsidRDefault="00C468FE">
        <w:pPr>
          <w:pStyle w:val="a8"/>
          <w:jc w:val="center"/>
        </w:pPr>
      </w:p>
      <w:p w:rsidR="00C468FE" w:rsidRDefault="00C468FE">
        <w:pPr>
          <w:pStyle w:val="a8"/>
          <w:jc w:val="center"/>
        </w:pPr>
      </w:p>
      <w:p w:rsidR="004C75F2" w:rsidRDefault="004C75F2">
        <w:pPr>
          <w:pStyle w:val="a8"/>
          <w:jc w:val="center"/>
        </w:pPr>
        <w:r>
          <w:fldChar w:fldCharType="begin"/>
        </w:r>
        <w:r>
          <w:instrText>PAGE   \* MERGEFORMAT</w:instrText>
        </w:r>
        <w:r>
          <w:fldChar w:fldCharType="separate"/>
        </w:r>
        <w:r w:rsidR="00EF57EE">
          <w:rPr>
            <w:noProof/>
          </w:rPr>
          <w:t>4</w:t>
        </w:r>
        <w:r>
          <w:fldChar w:fldCharType="end"/>
        </w:r>
      </w:p>
    </w:sdtContent>
  </w:sdt>
  <w:p w:rsidR="00863E0D" w:rsidRDefault="00863E0D" w:rsidP="00904E3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6E7"/>
    <w:multiLevelType w:val="hybridMultilevel"/>
    <w:tmpl w:val="218C4E8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450328"/>
    <w:multiLevelType w:val="hybridMultilevel"/>
    <w:tmpl w:val="2F424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AB2"/>
    <w:rsid w:val="0000019F"/>
    <w:rsid w:val="000005C8"/>
    <w:rsid w:val="00002B6D"/>
    <w:rsid w:val="00005DB4"/>
    <w:rsid w:val="000112D2"/>
    <w:rsid w:val="00011326"/>
    <w:rsid w:val="000218ED"/>
    <w:rsid w:val="00027012"/>
    <w:rsid w:val="00027EC2"/>
    <w:rsid w:val="0003385A"/>
    <w:rsid w:val="000338AE"/>
    <w:rsid w:val="000361B9"/>
    <w:rsid w:val="0004123B"/>
    <w:rsid w:val="000427CC"/>
    <w:rsid w:val="00045549"/>
    <w:rsid w:val="00046D1A"/>
    <w:rsid w:val="00052405"/>
    <w:rsid w:val="00064A7B"/>
    <w:rsid w:val="00067F1D"/>
    <w:rsid w:val="00074969"/>
    <w:rsid w:val="00074AF0"/>
    <w:rsid w:val="0008124A"/>
    <w:rsid w:val="000817D9"/>
    <w:rsid w:val="00083C36"/>
    <w:rsid w:val="00091274"/>
    <w:rsid w:val="00092C17"/>
    <w:rsid w:val="00092F80"/>
    <w:rsid w:val="0009377C"/>
    <w:rsid w:val="000954EB"/>
    <w:rsid w:val="00095F7E"/>
    <w:rsid w:val="00096301"/>
    <w:rsid w:val="00096B2C"/>
    <w:rsid w:val="00097D90"/>
    <w:rsid w:val="000A39D7"/>
    <w:rsid w:val="000B1652"/>
    <w:rsid w:val="000C4A53"/>
    <w:rsid w:val="000D3ECB"/>
    <w:rsid w:val="000D42BD"/>
    <w:rsid w:val="000D7288"/>
    <w:rsid w:val="000F1825"/>
    <w:rsid w:val="000F4578"/>
    <w:rsid w:val="00101E7E"/>
    <w:rsid w:val="00101E92"/>
    <w:rsid w:val="00102863"/>
    <w:rsid w:val="001032EC"/>
    <w:rsid w:val="00103C38"/>
    <w:rsid w:val="0010419A"/>
    <w:rsid w:val="00107619"/>
    <w:rsid w:val="00112C76"/>
    <w:rsid w:val="00115DC7"/>
    <w:rsid w:val="00124C5E"/>
    <w:rsid w:val="0012680D"/>
    <w:rsid w:val="0013250A"/>
    <w:rsid w:val="00135747"/>
    <w:rsid w:val="001377CB"/>
    <w:rsid w:val="00141241"/>
    <w:rsid w:val="00141CA8"/>
    <w:rsid w:val="00142078"/>
    <w:rsid w:val="001435B5"/>
    <w:rsid w:val="0014388A"/>
    <w:rsid w:val="00152DA9"/>
    <w:rsid w:val="0015326A"/>
    <w:rsid w:val="00153F3E"/>
    <w:rsid w:val="00154D5D"/>
    <w:rsid w:val="001565F3"/>
    <w:rsid w:val="00163493"/>
    <w:rsid w:val="00165F89"/>
    <w:rsid w:val="001731CB"/>
    <w:rsid w:val="00176C9C"/>
    <w:rsid w:val="00180E2D"/>
    <w:rsid w:val="00185C2E"/>
    <w:rsid w:val="001958D3"/>
    <w:rsid w:val="001966FB"/>
    <w:rsid w:val="00196A1A"/>
    <w:rsid w:val="00196FAB"/>
    <w:rsid w:val="001A22A5"/>
    <w:rsid w:val="001B14CD"/>
    <w:rsid w:val="001B3DD2"/>
    <w:rsid w:val="001B6FA2"/>
    <w:rsid w:val="001C5A1D"/>
    <w:rsid w:val="001C6859"/>
    <w:rsid w:val="001D2D3C"/>
    <w:rsid w:val="001D40E3"/>
    <w:rsid w:val="001D4C2E"/>
    <w:rsid w:val="001D519D"/>
    <w:rsid w:val="001D6A6D"/>
    <w:rsid w:val="001E53E5"/>
    <w:rsid w:val="001F0FFD"/>
    <w:rsid w:val="001F1579"/>
    <w:rsid w:val="001F5C7E"/>
    <w:rsid w:val="001F7B52"/>
    <w:rsid w:val="00202951"/>
    <w:rsid w:val="00203437"/>
    <w:rsid w:val="00211F67"/>
    <w:rsid w:val="00212758"/>
    <w:rsid w:val="002128C3"/>
    <w:rsid w:val="00213BDF"/>
    <w:rsid w:val="00214D3A"/>
    <w:rsid w:val="00222E77"/>
    <w:rsid w:val="0023012C"/>
    <w:rsid w:val="002321E7"/>
    <w:rsid w:val="0023500B"/>
    <w:rsid w:val="002362B2"/>
    <w:rsid w:val="00242CA0"/>
    <w:rsid w:val="00242F55"/>
    <w:rsid w:val="00243BFA"/>
    <w:rsid w:val="00245C0E"/>
    <w:rsid w:val="002512B5"/>
    <w:rsid w:val="00253359"/>
    <w:rsid w:val="00256156"/>
    <w:rsid w:val="0025712E"/>
    <w:rsid w:val="0025772B"/>
    <w:rsid w:val="00257C7D"/>
    <w:rsid w:val="00260341"/>
    <w:rsid w:val="002667BB"/>
    <w:rsid w:val="00271072"/>
    <w:rsid w:val="0027165E"/>
    <w:rsid w:val="00272641"/>
    <w:rsid w:val="00272A0D"/>
    <w:rsid w:val="00276213"/>
    <w:rsid w:val="002765EB"/>
    <w:rsid w:val="00281C93"/>
    <w:rsid w:val="00283785"/>
    <w:rsid w:val="00283825"/>
    <w:rsid w:val="00285329"/>
    <w:rsid w:val="00291885"/>
    <w:rsid w:val="0029350C"/>
    <w:rsid w:val="002939B1"/>
    <w:rsid w:val="00295499"/>
    <w:rsid w:val="002954F0"/>
    <w:rsid w:val="00296645"/>
    <w:rsid w:val="00297300"/>
    <w:rsid w:val="002A078A"/>
    <w:rsid w:val="002A0AD9"/>
    <w:rsid w:val="002A1C22"/>
    <w:rsid w:val="002A507B"/>
    <w:rsid w:val="002B0AB4"/>
    <w:rsid w:val="002B0F29"/>
    <w:rsid w:val="002B36F0"/>
    <w:rsid w:val="002C1DF2"/>
    <w:rsid w:val="002C2AC3"/>
    <w:rsid w:val="002C3486"/>
    <w:rsid w:val="002C4DDF"/>
    <w:rsid w:val="002C5771"/>
    <w:rsid w:val="002D3B7D"/>
    <w:rsid w:val="002D3E65"/>
    <w:rsid w:val="002D4C9F"/>
    <w:rsid w:val="002E2701"/>
    <w:rsid w:val="002E2AB3"/>
    <w:rsid w:val="002E3896"/>
    <w:rsid w:val="002E52B3"/>
    <w:rsid w:val="002E6DE2"/>
    <w:rsid w:val="002F15DC"/>
    <w:rsid w:val="002F250E"/>
    <w:rsid w:val="002F6C34"/>
    <w:rsid w:val="00301369"/>
    <w:rsid w:val="003013CE"/>
    <w:rsid w:val="003013D8"/>
    <w:rsid w:val="003029B5"/>
    <w:rsid w:val="00302E47"/>
    <w:rsid w:val="00304620"/>
    <w:rsid w:val="00306D76"/>
    <w:rsid w:val="00306DA9"/>
    <w:rsid w:val="00311773"/>
    <w:rsid w:val="003120DD"/>
    <w:rsid w:val="00313480"/>
    <w:rsid w:val="0031745D"/>
    <w:rsid w:val="00322122"/>
    <w:rsid w:val="00333B69"/>
    <w:rsid w:val="00335D42"/>
    <w:rsid w:val="00336C7B"/>
    <w:rsid w:val="00337E45"/>
    <w:rsid w:val="00341D55"/>
    <w:rsid w:val="003424A4"/>
    <w:rsid w:val="00342672"/>
    <w:rsid w:val="00344077"/>
    <w:rsid w:val="0034415D"/>
    <w:rsid w:val="003506D8"/>
    <w:rsid w:val="003579B2"/>
    <w:rsid w:val="00361434"/>
    <w:rsid w:val="00365DF9"/>
    <w:rsid w:val="00370ADD"/>
    <w:rsid w:val="00370C5D"/>
    <w:rsid w:val="00372786"/>
    <w:rsid w:val="0037360D"/>
    <w:rsid w:val="00373A62"/>
    <w:rsid w:val="00376EC4"/>
    <w:rsid w:val="0038173D"/>
    <w:rsid w:val="00383F3E"/>
    <w:rsid w:val="003962F0"/>
    <w:rsid w:val="00396B6B"/>
    <w:rsid w:val="0039779C"/>
    <w:rsid w:val="003978CB"/>
    <w:rsid w:val="003A3D19"/>
    <w:rsid w:val="003A5829"/>
    <w:rsid w:val="003A755E"/>
    <w:rsid w:val="003A7D5A"/>
    <w:rsid w:val="003B1F1B"/>
    <w:rsid w:val="003B4CB2"/>
    <w:rsid w:val="003B6D2E"/>
    <w:rsid w:val="003C5CDB"/>
    <w:rsid w:val="003C60A8"/>
    <w:rsid w:val="003D0843"/>
    <w:rsid w:val="003D19C9"/>
    <w:rsid w:val="003D4F32"/>
    <w:rsid w:val="003E10D9"/>
    <w:rsid w:val="003F0E09"/>
    <w:rsid w:val="003F33BF"/>
    <w:rsid w:val="003F5283"/>
    <w:rsid w:val="003F6A07"/>
    <w:rsid w:val="003F79A9"/>
    <w:rsid w:val="00400268"/>
    <w:rsid w:val="00404E54"/>
    <w:rsid w:val="00406007"/>
    <w:rsid w:val="00412460"/>
    <w:rsid w:val="0041388C"/>
    <w:rsid w:val="00415CB2"/>
    <w:rsid w:val="004164B1"/>
    <w:rsid w:val="004172E2"/>
    <w:rsid w:val="00421885"/>
    <w:rsid w:val="004237A2"/>
    <w:rsid w:val="004255EC"/>
    <w:rsid w:val="00425FAE"/>
    <w:rsid w:val="004273D8"/>
    <w:rsid w:val="004338A9"/>
    <w:rsid w:val="004361F7"/>
    <w:rsid w:val="004375DA"/>
    <w:rsid w:val="00442182"/>
    <w:rsid w:val="00444289"/>
    <w:rsid w:val="00444970"/>
    <w:rsid w:val="00444B63"/>
    <w:rsid w:val="00447C95"/>
    <w:rsid w:val="0045157B"/>
    <w:rsid w:val="004529F5"/>
    <w:rsid w:val="004534C3"/>
    <w:rsid w:val="00453DC2"/>
    <w:rsid w:val="00454B06"/>
    <w:rsid w:val="00460E42"/>
    <w:rsid w:val="0046201F"/>
    <w:rsid w:val="00464010"/>
    <w:rsid w:val="004677DE"/>
    <w:rsid w:val="00471A61"/>
    <w:rsid w:val="00472F03"/>
    <w:rsid w:val="0047485D"/>
    <w:rsid w:val="00481AC1"/>
    <w:rsid w:val="00486FF9"/>
    <w:rsid w:val="00490BC2"/>
    <w:rsid w:val="00492AB0"/>
    <w:rsid w:val="0049635A"/>
    <w:rsid w:val="004A0AF7"/>
    <w:rsid w:val="004A1EB5"/>
    <w:rsid w:val="004A7C92"/>
    <w:rsid w:val="004A7F63"/>
    <w:rsid w:val="004B7AF8"/>
    <w:rsid w:val="004C4452"/>
    <w:rsid w:val="004C75F2"/>
    <w:rsid w:val="004D1709"/>
    <w:rsid w:val="004D2AC4"/>
    <w:rsid w:val="004E015D"/>
    <w:rsid w:val="004E0211"/>
    <w:rsid w:val="004E30B6"/>
    <w:rsid w:val="004E72FD"/>
    <w:rsid w:val="004F1742"/>
    <w:rsid w:val="004F5F30"/>
    <w:rsid w:val="004F76D9"/>
    <w:rsid w:val="005009C4"/>
    <w:rsid w:val="0050243D"/>
    <w:rsid w:val="00510EB3"/>
    <w:rsid w:val="005119F8"/>
    <w:rsid w:val="00513BAA"/>
    <w:rsid w:val="00513C9B"/>
    <w:rsid w:val="005150DE"/>
    <w:rsid w:val="005171F8"/>
    <w:rsid w:val="00517BD1"/>
    <w:rsid w:val="00525D30"/>
    <w:rsid w:val="005276D2"/>
    <w:rsid w:val="00532C6B"/>
    <w:rsid w:val="00534DEF"/>
    <w:rsid w:val="00535DB5"/>
    <w:rsid w:val="00544BF0"/>
    <w:rsid w:val="0055034A"/>
    <w:rsid w:val="00551AB8"/>
    <w:rsid w:val="00552A0E"/>
    <w:rsid w:val="00552EFD"/>
    <w:rsid w:val="00557C68"/>
    <w:rsid w:val="005604C4"/>
    <w:rsid w:val="00561295"/>
    <w:rsid w:val="00561B47"/>
    <w:rsid w:val="00562837"/>
    <w:rsid w:val="00564555"/>
    <w:rsid w:val="00574E90"/>
    <w:rsid w:val="0057638C"/>
    <w:rsid w:val="0058353A"/>
    <w:rsid w:val="00592497"/>
    <w:rsid w:val="00594D84"/>
    <w:rsid w:val="00595C54"/>
    <w:rsid w:val="00596AA9"/>
    <w:rsid w:val="00597A9B"/>
    <w:rsid w:val="005A108B"/>
    <w:rsid w:val="005A476F"/>
    <w:rsid w:val="005A689C"/>
    <w:rsid w:val="005A7776"/>
    <w:rsid w:val="005A7EF4"/>
    <w:rsid w:val="005B07F3"/>
    <w:rsid w:val="005B1F98"/>
    <w:rsid w:val="005B341E"/>
    <w:rsid w:val="005B3448"/>
    <w:rsid w:val="005B7F60"/>
    <w:rsid w:val="005C0468"/>
    <w:rsid w:val="005C0CF5"/>
    <w:rsid w:val="005C35C7"/>
    <w:rsid w:val="005C759C"/>
    <w:rsid w:val="005D22AE"/>
    <w:rsid w:val="005D4B5D"/>
    <w:rsid w:val="005D51D9"/>
    <w:rsid w:val="005D6F6A"/>
    <w:rsid w:val="005E3975"/>
    <w:rsid w:val="005F266E"/>
    <w:rsid w:val="005F33D3"/>
    <w:rsid w:val="005F3487"/>
    <w:rsid w:val="005F6E80"/>
    <w:rsid w:val="005F7B05"/>
    <w:rsid w:val="00604B25"/>
    <w:rsid w:val="00605650"/>
    <w:rsid w:val="00606981"/>
    <w:rsid w:val="00611D18"/>
    <w:rsid w:val="00614B8B"/>
    <w:rsid w:val="00615A9F"/>
    <w:rsid w:val="00617674"/>
    <w:rsid w:val="00623AE4"/>
    <w:rsid w:val="00625592"/>
    <w:rsid w:val="00625886"/>
    <w:rsid w:val="00626D59"/>
    <w:rsid w:val="00631C18"/>
    <w:rsid w:val="00634563"/>
    <w:rsid w:val="00642F77"/>
    <w:rsid w:val="00645863"/>
    <w:rsid w:val="00645E5B"/>
    <w:rsid w:val="0065073D"/>
    <w:rsid w:val="006516D7"/>
    <w:rsid w:val="00652B98"/>
    <w:rsid w:val="00653C4D"/>
    <w:rsid w:val="00654A9C"/>
    <w:rsid w:val="00655815"/>
    <w:rsid w:val="00655CF0"/>
    <w:rsid w:val="00657A20"/>
    <w:rsid w:val="00657B10"/>
    <w:rsid w:val="00666EF3"/>
    <w:rsid w:val="0067164E"/>
    <w:rsid w:val="00675ABF"/>
    <w:rsid w:val="00680AF7"/>
    <w:rsid w:val="00681B99"/>
    <w:rsid w:val="00681BCB"/>
    <w:rsid w:val="00682128"/>
    <w:rsid w:val="006850D0"/>
    <w:rsid w:val="006956C0"/>
    <w:rsid w:val="006A3FB3"/>
    <w:rsid w:val="006B0E69"/>
    <w:rsid w:val="006B5DD2"/>
    <w:rsid w:val="006B75A9"/>
    <w:rsid w:val="006C14F0"/>
    <w:rsid w:val="006C4272"/>
    <w:rsid w:val="006C6598"/>
    <w:rsid w:val="006C736B"/>
    <w:rsid w:val="006D0F79"/>
    <w:rsid w:val="006D2BC9"/>
    <w:rsid w:val="006D75B5"/>
    <w:rsid w:val="006E03F2"/>
    <w:rsid w:val="006E4582"/>
    <w:rsid w:val="006F0376"/>
    <w:rsid w:val="006F0E33"/>
    <w:rsid w:val="006F62EE"/>
    <w:rsid w:val="006F7FA1"/>
    <w:rsid w:val="00702C56"/>
    <w:rsid w:val="00711D1B"/>
    <w:rsid w:val="00713425"/>
    <w:rsid w:val="00716E8E"/>
    <w:rsid w:val="00726EAD"/>
    <w:rsid w:val="00730963"/>
    <w:rsid w:val="00735AB2"/>
    <w:rsid w:val="00736F4F"/>
    <w:rsid w:val="007432FB"/>
    <w:rsid w:val="00745C5E"/>
    <w:rsid w:val="00745EFB"/>
    <w:rsid w:val="007478AD"/>
    <w:rsid w:val="00750CCE"/>
    <w:rsid w:val="0075468B"/>
    <w:rsid w:val="00757185"/>
    <w:rsid w:val="007571D3"/>
    <w:rsid w:val="00761B4F"/>
    <w:rsid w:val="007645DF"/>
    <w:rsid w:val="00764F72"/>
    <w:rsid w:val="00765B85"/>
    <w:rsid w:val="00773008"/>
    <w:rsid w:val="00773224"/>
    <w:rsid w:val="007845CB"/>
    <w:rsid w:val="00790F75"/>
    <w:rsid w:val="00794745"/>
    <w:rsid w:val="007A114C"/>
    <w:rsid w:val="007A17A8"/>
    <w:rsid w:val="007A3CC2"/>
    <w:rsid w:val="007A4702"/>
    <w:rsid w:val="007A5203"/>
    <w:rsid w:val="007A60D0"/>
    <w:rsid w:val="007B3C25"/>
    <w:rsid w:val="007B5165"/>
    <w:rsid w:val="007C0ADD"/>
    <w:rsid w:val="007C2083"/>
    <w:rsid w:val="007C4884"/>
    <w:rsid w:val="007C7A46"/>
    <w:rsid w:val="007D0710"/>
    <w:rsid w:val="007D2EE4"/>
    <w:rsid w:val="007D377E"/>
    <w:rsid w:val="007D41B5"/>
    <w:rsid w:val="007D5DB6"/>
    <w:rsid w:val="007D69B6"/>
    <w:rsid w:val="007E29DC"/>
    <w:rsid w:val="007E4894"/>
    <w:rsid w:val="007F1068"/>
    <w:rsid w:val="007F5765"/>
    <w:rsid w:val="007F7AFE"/>
    <w:rsid w:val="008007A1"/>
    <w:rsid w:val="00800867"/>
    <w:rsid w:val="008056CC"/>
    <w:rsid w:val="00810F20"/>
    <w:rsid w:val="00811E9B"/>
    <w:rsid w:val="00820B6E"/>
    <w:rsid w:val="00824C2C"/>
    <w:rsid w:val="00827BE0"/>
    <w:rsid w:val="00836767"/>
    <w:rsid w:val="00842955"/>
    <w:rsid w:val="008438D9"/>
    <w:rsid w:val="00844F40"/>
    <w:rsid w:val="008454AC"/>
    <w:rsid w:val="00851004"/>
    <w:rsid w:val="0085303C"/>
    <w:rsid w:val="008564EB"/>
    <w:rsid w:val="0085657B"/>
    <w:rsid w:val="008577F2"/>
    <w:rsid w:val="00863E0D"/>
    <w:rsid w:val="00867046"/>
    <w:rsid w:val="00867A05"/>
    <w:rsid w:val="008711A2"/>
    <w:rsid w:val="0087360F"/>
    <w:rsid w:val="0087445D"/>
    <w:rsid w:val="008826B5"/>
    <w:rsid w:val="0088624F"/>
    <w:rsid w:val="008868C1"/>
    <w:rsid w:val="008927D1"/>
    <w:rsid w:val="008A0AFD"/>
    <w:rsid w:val="008A7B2D"/>
    <w:rsid w:val="008B10FA"/>
    <w:rsid w:val="008B4769"/>
    <w:rsid w:val="008B59E2"/>
    <w:rsid w:val="008B6B4E"/>
    <w:rsid w:val="008C038F"/>
    <w:rsid w:val="008C1575"/>
    <w:rsid w:val="008C1FFC"/>
    <w:rsid w:val="008C7D8E"/>
    <w:rsid w:val="008D0738"/>
    <w:rsid w:val="008D1036"/>
    <w:rsid w:val="008D2302"/>
    <w:rsid w:val="008D3D19"/>
    <w:rsid w:val="008D40DD"/>
    <w:rsid w:val="008D429D"/>
    <w:rsid w:val="008D77C0"/>
    <w:rsid w:val="008E0B04"/>
    <w:rsid w:val="008E673E"/>
    <w:rsid w:val="008F1A8D"/>
    <w:rsid w:val="008F5B4D"/>
    <w:rsid w:val="00901F79"/>
    <w:rsid w:val="00904B07"/>
    <w:rsid w:val="00904E32"/>
    <w:rsid w:val="00913921"/>
    <w:rsid w:val="00915A23"/>
    <w:rsid w:val="00921AC5"/>
    <w:rsid w:val="0092243F"/>
    <w:rsid w:val="009245C5"/>
    <w:rsid w:val="009248F0"/>
    <w:rsid w:val="00924E7F"/>
    <w:rsid w:val="0092595C"/>
    <w:rsid w:val="009304A5"/>
    <w:rsid w:val="00933D56"/>
    <w:rsid w:val="00934C05"/>
    <w:rsid w:val="00935092"/>
    <w:rsid w:val="0093716D"/>
    <w:rsid w:val="00944D6D"/>
    <w:rsid w:val="009464E0"/>
    <w:rsid w:val="00955D96"/>
    <w:rsid w:val="00964579"/>
    <w:rsid w:val="00964F1B"/>
    <w:rsid w:val="00966A8B"/>
    <w:rsid w:val="00970346"/>
    <w:rsid w:val="009830E8"/>
    <w:rsid w:val="00983AC0"/>
    <w:rsid w:val="00985383"/>
    <w:rsid w:val="009867FF"/>
    <w:rsid w:val="00995E58"/>
    <w:rsid w:val="009976FF"/>
    <w:rsid w:val="009A0594"/>
    <w:rsid w:val="009A2FFF"/>
    <w:rsid w:val="009A3282"/>
    <w:rsid w:val="009B1EE1"/>
    <w:rsid w:val="009B4FAE"/>
    <w:rsid w:val="009B7566"/>
    <w:rsid w:val="009C6B04"/>
    <w:rsid w:val="009D096E"/>
    <w:rsid w:val="009D2CFC"/>
    <w:rsid w:val="009D4249"/>
    <w:rsid w:val="009D5E38"/>
    <w:rsid w:val="009D5FAC"/>
    <w:rsid w:val="009D6DCE"/>
    <w:rsid w:val="009E340A"/>
    <w:rsid w:val="009F025C"/>
    <w:rsid w:val="009F0AFF"/>
    <w:rsid w:val="009F0D2D"/>
    <w:rsid w:val="009F28DE"/>
    <w:rsid w:val="009F2B76"/>
    <w:rsid w:val="009F5739"/>
    <w:rsid w:val="00A003A0"/>
    <w:rsid w:val="00A01FD2"/>
    <w:rsid w:val="00A02DE9"/>
    <w:rsid w:val="00A038AA"/>
    <w:rsid w:val="00A057DB"/>
    <w:rsid w:val="00A078F2"/>
    <w:rsid w:val="00A11178"/>
    <w:rsid w:val="00A145EF"/>
    <w:rsid w:val="00A24F1C"/>
    <w:rsid w:val="00A25035"/>
    <w:rsid w:val="00A31113"/>
    <w:rsid w:val="00A32F70"/>
    <w:rsid w:val="00A35637"/>
    <w:rsid w:val="00A40E29"/>
    <w:rsid w:val="00A44F47"/>
    <w:rsid w:val="00A50047"/>
    <w:rsid w:val="00A50820"/>
    <w:rsid w:val="00A53FE9"/>
    <w:rsid w:val="00A5570E"/>
    <w:rsid w:val="00A620AB"/>
    <w:rsid w:val="00A63E83"/>
    <w:rsid w:val="00A726A9"/>
    <w:rsid w:val="00A757E5"/>
    <w:rsid w:val="00A852DF"/>
    <w:rsid w:val="00A852E9"/>
    <w:rsid w:val="00A854D4"/>
    <w:rsid w:val="00A8663C"/>
    <w:rsid w:val="00A913FA"/>
    <w:rsid w:val="00A9143D"/>
    <w:rsid w:val="00A91B79"/>
    <w:rsid w:val="00A94BF0"/>
    <w:rsid w:val="00A96D2E"/>
    <w:rsid w:val="00AA0662"/>
    <w:rsid w:val="00AA2E5D"/>
    <w:rsid w:val="00AA3DCF"/>
    <w:rsid w:val="00AB0129"/>
    <w:rsid w:val="00AB0B6F"/>
    <w:rsid w:val="00AB5020"/>
    <w:rsid w:val="00AB5883"/>
    <w:rsid w:val="00AC0342"/>
    <w:rsid w:val="00AC294B"/>
    <w:rsid w:val="00AC37C2"/>
    <w:rsid w:val="00AD0C9C"/>
    <w:rsid w:val="00AD382A"/>
    <w:rsid w:val="00AD55EE"/>
    <w:rsid w:val="00AD7613"/>
    <w:rsid w:val="00AE3A5D"/>
    <w:rsid w:val="00AE575D"/>
    <w:rsid w:val="00AE614E"/>
    <w:rsid w:val="00AE6579"/>
    <w:rsid w:val="00AE7A29"/>
    <w:rsid w:val="00AF092D"/>
    <w:rsid w:val="00AF56F4"/>
    <w:rsid w:val="00AF5A36"/>
    <w:rsid w:val="00B024BE"/>
    <w:rsid w:val="00B07065"/>
    <w:rsid w:val="00B1086A"/>
    <w:rsid w:val="00B137FD"/>
    <w:rsid w:val="00B151F3"/>
    <w:rsid w:val="00B156FB"/>
    <w:rsid w:val="00B17171"/>
    <w:rsid w:val="00B2122E"/>
    <w:rsid w:val="00B23A3C"/>
    <w:rsid w:val="00B273FC"/>
    <w:rsid w:val="00B27D5B"/>
    <w:rsid w:val="00B27EFB"/>
    <w:rsid w:val="00B31C76"/>
    <w:rsid w:val="00B31F81"/>
    <w:rsid w:val="00B34A9D"/>
    <w:rsid w:val="00B40563"/>
    <w:rsid w:val="00B50211"/>
    <w:rsid w:val="00B50335"/>
    <w:rsid w:val="00B5586E"/>
    <w:rsid w:val="00B56842"/>
    <w:rsid w:val="00B56F24"/>
    <w:rsid w:val="00B578DD"/>
    <w:rsid w:val="00B5796B"/>
    <w:rsid w:val="00B62A68"/>
    <w:rsid w:val="00B62EEB"/>
    <w:rsid w:val="00B65B93"/>
    <w:rsid w:val="00B70737"/>
    <w:rsid w:val="00B70BBF"/>
    <w:rsid w:val="00B8785D"/>
    <w:rsid w:val="00B92373"/>
    <w:rsid w:val="00B927F4"/>
    <w:rsid w:val="00B92BB1"/>
    <w:rsid w:val="00B93CB4"/>
    <w:rsid w:val="00B976DD"/>
    <w:rsid w:val="00BA137B"/>
    <w:rsid w:val="00BA140E"/>
    <w:rsid w:val="00BA262A"/>
    <w:rsid w:val="00BA3F85"/>
    <w:rsid w:val="00BA4181"/>
    <w:rsid w:val="00BA46C5"/>
    <w:rsid w:val="00BA5BE1"/>
    <w:rsid w:val="00BB2023"/>
    <w:rsid w:val="00BB2347"/>
    <w:rsid w:val="00BB3622"/>
    <w:rsid w:val="00BB41AF"/>
    <w:rsid w:val="00BB4C41"/>
    <w:rsid w:val="00BC3487"/>
    <w:rsid w:val="00BC63F9"/>
    <w:rsid w:val="00BD47A6"/>
    <w:rsid w:val="00BD6484"/>
    <w:rsid w:val="00BD7622"/>
    <w:rsid w:val="00BD7F03"/>
    <w:rsid w:val="00BE011E"/>
    <w:rsid w:val="00BE0302"/>
    <w:rsid w:val="00BE41BE"/>
    <w:rsid w:val="00BE5470"/>
    <w:rsid w:val="00BE5FF0"/>
    <w:rsid w:val="00BE6AFD"/>
    <w:rsid w:val="00BF5F1E"/>
    <w:rsid w:val="00BF6A0D"/>
    <w:rsid w:val="00BF705E"/>
    <w:rsid w:val="00C0363E"/>
    <w:rsid w:val="00C03DFC"/>
    <w:rsid w:val="00C03E4D"/>
    <w:rsid w:val="00C040A9"/>
    <w:rsid w:val="00C07154"/>
    <w:rsid w:val="00C134E9"/>
    <w:rsid w:val="00C13F78"/>
    <w:rsid w:val="00C177E3"/>
    <w:rsid w:val="00C244A4"/>
    <w:rsid w:val="00C25AA5"/>
    <w:rsid w:val="00C26568"/>
    <w:rsid w:val="00C276BA"/>
    <w:rsid w:val="00C36B07"/>
    <w:rsid w:val="00C41987"/>
    <w:rsid w:val="00C41DB2"/>
    <w:rsid w:val="00C44415"/>
    <w:rsid w:val="00C4480C"/>
    <w:rsid w:val="00C468FE"/>
    <w:rsid w:val="00C50946"/>
    <w:rsid w:val="00C55712"/>
    <w:rsid w:val="00C56D45"/>
    <w:rsid w:val="00C607EB"/>
    <w:rsid w:val="00C613CB"/>
    <w:rsid w:val="00C613E6"/>
    <w:rsid w:val="00C645B6"/>
    <w:rsid w:val="00C65184"/>
    <w:rsid w:val="00C65778"/>
    <w:rsid w:val="00C72B83"/>
    <w:rsid w:val="00C773A5"/>
    <w:rsid w:val="00C82198"/>
    <w:rsid w:val="00C831D2"/>
    <w:rsid w:val="00C84023"/>
    <w:rsid w:val="00C856F2"/>
    <w:rsid w:val="00C93051"/>
    <w:rsid w:val="00C93196"/>
    <w:rsid w:val="00C97DE4"/>
    <w:rsid w:val="00CA0B29"/>
    <w:rsid w:val="00CA1D1C"/>
    <w:rsid w:val="00CA39AB"/>
    <w:rsid w:val="00CA4BD6"/>
    <w:rsid w:val="00CA5697"/>
    <w:rsid w:val="00CA63A1"/>
    <w:rsid w:val="00CB1DE5"/>
    <w:rsid w:val="00CB5158"/>
    <w:rsid w:val="00CC065B"/>
    <w:rsid w:val="00CC1A7C"/>
    <w:rsid w:val="00CC6995"/>
    <w:rsid w:val="00CD31EA"/>
    <w:rsid w:val="00CD5537"/>
    <w:rsid w:val="00CE08D0"/>
    <w:rsid w:val="00CE11EC"/>
    <w:rsid w:val="00CE1464"/>
    <w:rsid w:val="00CE28CD"/>
    <w:rsid w:val="00CE4AEB"/>
    <w:rsid w:val="00CE4C5D"/>
    <w:rsid w:val="00CE4EE4"/>
    <w:rsid w:val="00CE6704"/>
    <w:rsid w:val="00CF057A"/>
    <w:rsid w:val="00CF1024"/>
    <w:rsid w:val="00CF7407"/>
    <w:rsid w:val="00D02B40"/>
    <w:rsid w:val="00D05837"/>
    <w:rsid w:val="00D10E28"/>
    <w:rsid w:val="00D1182B"/>
    <w:rsid w:val="00D1425B"/>
    <w:rsid w:val="00D14D60"/>
    <w:rsid w:val="00D16D0F"/>
    <w:rsid w:val="00D1719C"/>
    <w:rsid w:val="00D200A5"/>
    <w:rsid w:val="00D248B9"/>
    <w:rsid w:val="00D373A0"/>
    <w:rsid w:val="00D45987"/>
    <w:rsid w:val="00D46EF7"/>
    <w:rsid w:val="00D47201"/>
    <w:rsid w:val="00D51D61"/>
    <w:rsid w:val="00D54785"/>
    <w:rsid w:val="00D55B8C"/>
    <w:rsid w:val="00D57921"/>
    <w:rsid w:val="00D60E07"/>
    <w:rsid w:val="00D66EF5"/>
    <w:rsid w:val="00D67395"/>
    <w:rsid w:val="00D71096"/>
    <w:rsid w:val="00D739FC"/>
    <w:rsid w:val="00D748EE"/>
    <w:rsid w:val="00D74CC0"/>
    <w:rsid w:val="00D802BC"/>
    <w:rsid w:val="00D81F44"/>
    <w:rsid w:val="00D83CAA"/>
    <w:rsid w:val="00D86AAD"/>
    <w:rsid w:val="00D92031"/>
    <w:rsid w:val="00D96933"/>
    <w:rsid w:val="00D972E4"/>
    <w:rsid w:val="00DA44BA"/>
    <w:rsid w:val="00DA4EE3"/>
    <w:rsid w:val="00DA7FEB"/>
    <w:rsid w:val="00DB101F"/>
    <w:rsid w:val="00DB6509"/>
    <w:rsid w:val="00DB7473"/>
    <w:rsid w:val="00DC025B"/>
    <w:rsid w:val="00DC2D30"/>
    <w:rsid w:val="00DC442D"/>
    <w:rsid w:val="00DC4B11"/>
    <w:rsid w:val="00DC56BA"/>
    <w:rsid w:val="00DE1EAC"/>
    <w:rsid w:val="00DE3162"/>
    <w:rsid w:val="00DF4509"/>
    <w:rsid w:val="00DF4785"/>
    <w:rsid w:val="00DF5AB3"/>
    <w:rsid w:val="00DF7245"/>
    <w:rsid w:val="00E0105A"/>
    <w:rsid w:val="00E0466E"/>
    <w:rsid w:val="00E111D9"/>
    <w:rsid w:val="00E16249"/>
    <w:rsid w:val="00E173FC"/>
    <w:rsid w:val="00E21D66"/>
    <w:rsid w:val="00E27685"/>
    <w:rsid w:val="00E3009D"/>
    <w:rsid w:val="00E3398E"/>
    <w:rsid w:val="00E40228"/>
    <w:rsid w:val="00E424CD"/>
    <w:rsid w:val="00E42DFF"/>
    <w:rsid w:val="00E437A3"/>
    <w:rsid w:val="00E437B5"/>
    <w:rsid w:val="00E462C4"/>
    <w:rsid w:val="00E4775B"/>
    <w:rsid w:val="00E5184E"/>
    <w:rsid w:val="00E53B7A"/>
    <w:rsid w:val="00E54F05"/>
    <w:rsid w:val="00E55C15"/>
    <w:rsid w:val="00E5664F"/>
    <w:rsid w:val="00E606FA"/>
    <w:rsid w:val="00E61F49"/>
    <w:rsid w:val="00E62B24"/>
    <w:rsid w:val="00E644C7"/>
    <w:rsid w:val="00E64ED0"/>
    <w:rsid w:val="00E655ED"/>
    <w:rsid w:val="00E677FC"/>
    <w:rsid w:val="00E70FB4"/>
    <w:rsid w:val="00E71119"/>
    <w:rsid w:val="00E7168C"/>
    <w:rsid w:val="00E718CC"/>
    <w:rsid w:val="00E761A4"/>
    <w:rsid w:val="00E8413F"/>
    <w:rsid w:val="00E87560"/>
    <w:rsid w:val="00EA04A0"/>
    <w:rsid w:val="00EA64AA"/>
    <w:rsid w:val="00EA6B33"/>
    <w:rsid w:val="00EA6CE2"/>
    <w:rsid w:val="00EB11DD"/>
    <w:rsid w:val="00EB191E"/>
    <w:rsid w:val="00EB1A38"/>
    <w:rsid w:val="00EB3A3A"/>
    <w:rsid w:val="00EB6F7D"/>
    <w:rsid w:val="00EB76BC"/>
    <w:rsid w:val="00EC13B9"/>
    <w:rsid w:val="00EC2214"/>
    <w:rsid w:val="00EC36CB"/>
    <w:rsid w:val="00EC788D"/>
    <w:rsid w:val="00ED0908"/>
    <w:rsid w:val="00ED1347"/>
    <w:rsid w:val="00ED54FA"/>
    <w:rsid w:val="00EE0591"/>
    <w:rsid w:val="00EE1816"/>
    <w:rsid w:val="00EE3D04"/>
    <w:rsid w:val="00EE78AC"/>
    <w:rsid w:val="00EF211C"/>
    <w:rsid w:val="00EF57EE"/>
    <w:rsid w:val="00EF65FC"/>
    <w:rsid w:val="00EF778C"/>
    <w:rsid w:val="00F00F43"/>
    <w:rsid w:val="00F10B02"/>
    <w:rsid w:val="00F11D99"/>
    <w:rsid w:val="00F16A7A"/>
    <w:rsid w:val="00F16BD0"/>
    <w:rsid w:val="00F207F4"/>
    <w:rsid w:val="00F209C8"/>
    <w:rsid w:val="00F30396"/>
    <w:rsid w:val="00F325F5"/>
    <w:rsid w:val="00F334AA"/>
    <w:rsid w:val="00F354CB"/>
    <w:rsid w:val="00F36901"/>
    <w:rsid w:val="00F36B7E"/>
    <w:rsid w:val="00F36EB3"/>
    <w:rsid w:val="00F40091"/>
    <w:rsid w:val="00F42E8F"/>
    <w:rsid w:val="00F466CE"/>
    <w:rsid w:val="00F56F1E"/>
    <w:rsid w:val="00F62AE0"/>
    <w:rsid w:val="00F64D82"/>
    <w:rsid w:val="00F6567B"/>
    <w:rsid w:val="00F673EF"/>
    <w:rsid w:val="00F70E86"/>
    <w:rsid w:val="00F72F7C"/>
    <w:rsid w:val="00F838A5"/>
    <w:rsid w:val="00F83EE6"/>
    <w:rsid w:val="00F84C40"/>
    <w:rsid w:val="00F85605"/>
    <w:rsid w:val="00F8626F"/>
    <w:rsid w:val="00F866EA"/>
    <w:rsid w:val="00F90AB4"/>
    <w:rsid w:val="00F917B9"/>
    <w:rsid w:val="00F918C2"/>
    <w:rsid w:val="00F9355F"/>
    <w:rsid w:val="00F93FE9"/>
    <w:rsid w:val="00F94940"/>
    <w:rsid w:val="00F94A47"/>
    <w:rsid w:val="00F96C49"/>
    <w:rsid w:val="00F971DD"/>
    <w:rsid w:val="00F97AE8"/>
    <w:rsid w:val="00F97BDE"/>
    <w:rsid w:val="00FA5FC4"/>
    <w:rsid w:val="00FA72F0"/>
    <w:rsid w:val="00FB0E00"/>
    <w:rsid w:val="00FB2A80"/>
    <w:rsid w:val="00FB66D3"/>
    <w:rsid w:val="00FB7B91"/>
    <w:rsid w:val="00FC1123"/>
    <w:rsid w:val="00FC25FA"/>
    <w:rsid w:val="00FC613A"/>
    <w:rsid w:val="00FD0996"/>
    <w:rsid w:val="00FD54C7"/>
    <w:rsid w:val="00FE0622"/>
    <w:rsid w:val="00FE1337"/>
    <w:rsid w:val="00FE21F1"/>
    <w:rsid w:val="00FE391C"/>
    <w:rsid w:val="00FE4BF3"/>
    <w:rsid w:val="00FE5E91"/>
    <w:rsid w:val="00FF1CB1"/>
    <w:rsid w:val="00FF38E9"/>
    <w:rsid w:val="00FF437C"/>
    <w:rsid w:val="00FF4F07"/>
    <w:rsid w:val="00FF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FB3"/>
    <w:rPr>
      <w:sz w:val="24"/>
      <w:szCs w:val="24"/>
    </w:rPr>
  </w:style>
  <w:style w:type="paragraph" w:styleId="1">
    <w:name w:val="heading 1"/>
    <w:basedOn w:val="a"/>
    <w:next w:val="a"/>
    <w:link w:val="10"/>
    <w:uiPriority w:val="9"/>
    <w:qFormat/>
    <w:rsid w:val="006A3FB3"/>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A3FB3"/>
    <w:pPr>
      <w:keepNext/>
      <w:jc w:val="center"/>
      <w:outlineLvl w:val="1"/>
    </w:pPr>
    <w:rPr>
      <w:rFonts w:ascii="Cambria" w:hAnsi="Cambria"/>
      <w:b/>
      <w:bCs/>
      <w:i/>
      <w:iCs/>
      <w:sz w:val="28"/>
      <w:szCs w:val="28"/>
    </w:rPr>
  </w:style>
  <w:style w:type="paragraph" w:styleId="5">
    <w:name w:val="heading 5"/>
    <w:basedOn w:val="a"/>
    <w:next w:val="a"/>
    <w:link w:val="50"/>
    <w:uiPriority w:val="9"/>
    <w:qFormat/>
    <w:rsid w:val="006A3FB3"/>
    <w:pPr>
      <w:keepNext/>
      <w:widowControl w:val="0"/>
      <w:overflowPunct w:val="0"/>
      <w:autoSpaceDE w:val="0"/>
      <w:autoSpaceDN w:val="0"/>
      <w:adjustRightInd w:val="0"/>
      <w:jc w:val="center"/>
      <w:textAlignment w:val="baseline"/>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A3FB3"/>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FB3"/>
    <w:rPr>
      <w:rFonts w:ascii="Cambria" w:eastAsia="Times New Roman" w:hAnsi="Cambria" w:cs="Times New Roman"/>
      <w:b/>
      <w:bCs/>
      <w:i/>
      <w:iCs/>
      <w:sz w:val="28"/>
      <w:szCs w:val="28"/>
    </w:rPr>
  </w:style>
  <w:style w:type="character" w:customStyle="1" w:styleId="50">
    <w:name w:val="Заголовок 5 Знак"/>
    <w:link w:val="5"/>
    <w:uiPriority w:val="9"/>
    <w:semiHidden/>
    <w:locked/>
    <w:rsid w:val="006A3FB3"/>
    <w:rPr>
      <w:rFonts w:ascii="Calibri" w:eastAsia="Times New Roman" w:hAnsi="Calibri" w:cs="Times New Roman"/>
      <w:b/>
      <w:bCs/>
      <w:i/>
      <w:iCs/>
      <w:sz w:val="26"/>
      <w:szCs w:val="26"/>
    </w:rPr>
  </w:style>
  <w:style w:type="paragraph" w:styleId="a3">
    <w:name w:val="Body Text"/>
    <w:basedOn w:val="a"/>
    <w:link w:val="a4"/>
    <w:uiPriority w:val="99"/>
    <w:rsid w:val="006A3FB3"/>
    <w:pPr>
      <w:jc w:val="both"/>
    </w:pPr>
  </w:style>
  <w:style w:type="character" w:customStyle="1" w:styleId="a4">
    <w:name w:val="Основной текст Знак"/>
    <w:link w:val="a3"/>
    <w:uiPriority w:val="99"/>
    <w:locked/>
    <w:rsid w:val="006A3FB3"/>
    <w:rPr>
      <w:rFonts w:cs="Times New Roman"/>
      <w:sz w:val="24"/>
      <w:szCs w:val="24"/>
    </w:rPr>
  </w:style>
  <w:style w:type="paragraph" w:styleId="21">
    <w:name w:val="Body Text 2"/>
    <w:basedOn w:val="a"/>
    <w:link w:val="22"/>
    <w:uiPriority w:val="99"/>
    <w:rsid w:val="006A3FB3"/>
    <w:pPr>
      <w:tabs>
        <w:tab w:val="right" w:pos="9638"/>
      </w:tabs>
      <w:jc w:val="center"/>
    </w:pPr>
  </w:style>
  <w:style w:type="character" w:customStyle="1" w:styleId="22">
    <w:name w:val="Основной текст 2 Знак"/>
    <w:link w:val="21"/>
    <w:uiPriority w:val="99"/>
    <w:semiHidden/>
    <w:locked/>
    <w:rsid w:val="006A3FB3"/>
    <w:rPr>
      <w:rFonts w:cs="Times New Roman"/>
      <w:sz w:val="24"/>
      <w:szCs w:val="24"/>
    </w:rPr>
  </w:style>
  <w:style w:type="paragraph" w:styleId="a5">
    <w:name w:val="Balloon Text"/>
    <w:basedOn w:val="a"/>
    <w:link w:val="a6"/>
    <w:uiPriority w:val="99"/>
    <w:semiHidden/>
    <w:rsid w:val="00101E7E"/>
    <w:rPr>
      <w:rFonts w:ascii="Tahoma" w:hAnsi="Tahoma"/>
      <w:sz w:val="16"/>
      <w:szCs w:val="16"/>
    </w:rPr>
  </w:style>
  <w:style w:type="character" w:customStyle="1" w:styleId="a6">
    <w:name w:val="Текст выноски Знак"/>
    <w:link w:val="a5"/>
    <w:uiPriority w:val="99"/>
    <w:semiHidden/>
    <w:locked/>
    <w:rsid w:val="006A3FB3"/>
    <w:rPr>
      <w:rFonts w:ascii="Tahoma" w:hAnsi="Tahoma" w:cs="Tahoma"/>
      <w:sz w:val="16"/>
      <w:szCs w:val="16"/>
    </w:rPr>
  </w:style>
  <w:style w:type="table" w:styleId="a7">
    <w:name w:val="Table Grid"/>
    <w:basedOn w:val="a1"/>
    <w:uiPriority w:val="59"/>
    <w:rsid w:val="0098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52DA9"/>
    <w:pPr>
      <w:tabs>
        <w:tab w:val="center" w:pos="4677"/>
        <w:tab w:val="right" w:pos="9355"/>
      </w:tabs>
    </w:pPr>
  </w:style>
  <w:style w:type="character" w:customStyle="1" w:styleId="a9">
    <w:name w:val="Верхний колонтитул Знак"/>
    <w:link w:val="a8"/>
    <w:rsid w:val="00152DA9"/>
    <w:rPr>
      <w:sz w:val="24"/>
      <w:szCs w:val="24"/>
    </w:rPr>
  </w:style>
  <w:style w:type="paragraph" w:styleId="aa">
    <w:name w:val="footer"/>
    <w:basedOn w:val="a"/>
    <w:link w:val="ab"/>
    <w:rsid w:val="00152DA9"/>
    <w:pPr>
      <w:tabs>
        <w:tab w:val="center" w:pos="4677"/>
        <w:tab w:val="right" w:pos="9355"/>
      </w:tabs>
    </w:pPr>
  </w:style>
  <w:style w:type="character" w:customStyle="1" w:styleId="ab">
    <w:name w:val="Нижний колонтитул Знак"/>
    <w:link w:val="aa"/>
    <w:rsid w:val="00152DA9"/>
    <w:rPr>
      <w:sz w:val="24"/>
      <w:szCs w:val="24"/>
    </w:rPr>
  </w:style>
  <w:style w:type="paragraph" w:customStyle="1" w:styleId="Default">
    <w:name w:val="Default"/>
    <w:rsid w:val="00557C68"/>
    <w:pPr>
      <w:autoSpaceDE w:val="0"/>
      <w:autoSpaceDN w:val="0"/>
      <w:adjustRightInd w:val="0"/>
    </w:pPr>
    <w:rPr>
      <w:color w:val="000000"/>
      <w:sz w:val="24"/>
      <w:szCs w:val="24"/>
    </w:rPr>
  </w:style>
  <w:style w:type="character" w:customStyle="1" w:styleId="fontstyle01">
    <w:name w:val="fontstyle01"/>
    <w:rsid w:val="00FD0996"/>
    <w:rPr>
      <w:rFonts w:ascii="Verdana" w:hAnsi="Verdana" w:hint="default"/>
      <w:b/>
      <w:bCs/>
      <w:i w:val="0"/>
      <w:iCs w:val="0"/>
      <w:color w:val="000000"/>
      <w:sz w:val="28"/>
      <w:szCs w:val="28"/>
    </w:rPr>
  </w:style>
  <w:style w:type="paragraph" w:styleId="ac">
    <w:name w:val="List Paragraph"/>
    <w:basedOn w:val="a"/>
    <w:uiPriority w:val="34"/>
    <w:qFormat/>
    <w:rsid w:val="00AD382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8">
    <w:name w:val="Верхний колонтитул8"/>
    <w:basedOn w:val="a"/>
    <w:rsid w:val="005A7776"/>
    <w:pPr>
      <w:tabs>
        <w:tab w:val="center" w:pos="4153"/>
        <w:tab w:val="right" w:pos="8306"/>
      </w:tabs>
      <w:ind w:firstLine="340"/>
      <w:jc w:val="both"/>
    </w:pPr>
    <w:rPr>
      <w:szCs w:val="20"/>
    </w:rPr>
  </w:style>
  <w:style w:type="paragraph" w:customStyle="1" w:styleId="4">
    <w:name w:val="Верхний колонтитул4"/>
    <w:basedOn w:val="a"/>
    <w:rsid w:val="00103C38"/>
    <w:pPr>
      <w:tabs>
        <w:tab w:val="center" w:pos="4153"/>
        <w:tab w:val="right" w:pos="8306"/>
      </w:tabs>
      <w:ind w:firstLine="340"/>
      <w:jc w:val="both"/>
    </w:pPr>
    <w:rPr>
      <w:szCs w:val="20"/>
    </w:rPr>
  </w:style>
  <w:style w:type="paragraph" w:customStyle="1" w:styleId="9">
    <w:name w:val="Верхний колонтитул9"/>
    <w:basedOn w:val="a"/>
    <w:rsid w:val="007571D3"/>
    <w:pPr>
      <w:tabs>
        <w:tab w:val="center" w:pos="4153"/>
        <w:tab w:val="right" w:pos="8306"/>
      </w:tabs>
      <w:ind w:firstLine="340"/>
      <w:jc w:val="both"/>
    </w:pPr>
    <w:rPr>
      <w:szCs w:val="20"/>
    </w:rPr>
  </w:style>
  <w:style w:type="paragraph" w:customStyle="1" w:styleId="6">
    <w:name w:val="Верхний колонтитул6"/>
    <w:basedOn w:val="a"/>
    <w:rsid w:val="00242F55"/>
    <w:pPr>
      <w:tabs>
        <w:tab w:val="center" w:pos="4153"/>
        <w:tab w:val="right" w:pos="8306"/>
      </w:tabs>
      <w:ind w:firstLine="3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FB3"/>
    <w:rPr>
      <w:sz w:val="24"/>
      <w:szCs w:val="24"/>
    </w:rPr>
  </w:style>
  <w:style w:type="paragraph" w:styleId="1">
    <w:name w:val="heading 1"/>
    <w:basedOn w:val="a"/>
    <w:next w:val="a"/>
    <w:link w:val="10"/>
    <w:uiPriority w:val="9"/>
    <w:qFormat/>
    <w:rsid w:val="006A3FB3"/>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6A3FB3"/>
    <w:pPr>
      <w:keepNext/>
      <w:jc w:val="center"/>
      <w:outlineLvl w:val="1"/>
    </w:pPr>
    <w:rPr>
      <w:rFonts w:ascii="Cambria" w:hAnsi="Cambria"/>
      <w:b/>
      <w:bCs/>
      <w:i/>
      <w:iCs/>
      <w:sz w:val="28"/>
      <w:szCs w:val="28"/>
    </w:rPr>
  </w:style>
  <w:style w:type="paragraph" w:styleId="5">
    <w:name w:val="heading 5"/>
    <w:basedOn w:val="a"/>
    <w:next w:val="a"/>
    <w:link w:val="50"/>
    <w:uiPriority w:val="9"/>
    <w:qFormat/>
    <w:rsid w:val="006A3FB3"/>
    <w:pPr>
      <w:keepNext/>
      <w:widowControl w:val="0"/>
      <w:overflowPunct w:val="0"/>
      <w:autoSpaceDE w:val="0"/>
      <w:autoSpaceDN w:val="0"/>
      <w:adjustRightInd w:val="0"/>
      <w:jc w:val="center"/>
      <w:textAlignment w:val="baseline"/>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A3FB3"/>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A3FB3"/>
    <w:rPr>
      <w:rFonts w:ascii="Cambria" w:eastAsia="Times New Roman" w:hAnsi="Cambria" w:cs="Times New Roman"/>
      <w:b/>
      <w:bCs/>
      <w:i/>
      <w:iCs/>
      <w:sz w:val="28"/>
      <w:szCs w:val="28"/>
    </w:rPr>
  </w:style>
  <w:style w:type="character" w:customStyle="1" w:styleId="50">
    <w:name w:val="Заголовок 5 Знак"/>
    <w:link w:val="5"/>
    <w:uiPriority w:val="9"/>
    <w:semiHidden/>
    <w:locked/>
    <w:rsid w:val="006A3FB3"/>
    <w:rPr>
      <w:rFonts w:ascii="Calibri" w:eastAsia="Times New Roman" w:hAnsi="Calibri" w:cs="Times New Roman"/>
      <w:b/>
      <w:bCs/>
      <w:i/>
      <w:iCs/>
      <w:sz w:val="26"/>
      <w:szCs w:val="26"/>
    </w:rPr>
  </w:style>
  <w:style w:type="paragraph" w:styleId="a3">
    <w:name w:val="Body Text"/>
    <w:basedOn w:val="a"/>
    <w:link w:val="a4"/>
    <w:uiPriority w:val="99"/>
    <w:rsid w:val="006A3FB3"/>
    <w:pPr>
      <w:jc w:val="both"/>
    </w:pPr>
  </w:style>
  <w:style w:type="character" w:customStyle="1" w:styleId="a4">
    <w:name w:val="Основной текст Знак"/>
    <w:link w:val="a3"/>
    <w:uiPriority w:val="99"/>
    <w:locked/>
    <w:rsid w:val="006A3FB3"/>
    <w:rPr>
      <w:rFonts w:cs="Times New Roman"/>
      <w:sz w:val="24"/>
      <w:szCs w:val="24"/>
    </w:rPr>
  </w:style>
  <w:style w:type="paragraph" w:styleId="21">
    <w:name w:val="Body Text 2"/>
    <w:basedOn w:val="a"/>
    <w:link w:val="22"/>
    <w:uiPriority w:val="99"/>
    <w:rsid w:val="006A3FB3"/>
    <w:pPr>
      <w:tabs>
        <w:tab w:val="right" w:pos="9638"/>
      </w:tabs>
      <w:jc w:val="center"/>
    </w:pPr>
  </w:style>
  <w:style w:type="character" w:customStyle="1" w:styleId="22">
    <w:name w:val="Основной текст 2 Знак"/>
    <w:link w:val="21"/>
    <w:uiPriority w:val="99"/>
    <w:semiHidden/>
    <w:locked/>
    <w:rsid w:val="006A3FB3"/>
    <w:rPr>
      <w:rFonts w:cs="Times New Roman"/>
      <w:sz w:val="24"/>
      <w:szCs w:val="24"/>
    </w:rPr>
  </w:style>
  <w:style w:type="paragraph" w:styleId="a5">
    <w:name w:val="Balloon Text"/>
    <w:basedOn w:val="a"/>
    <w:link w:val="a6"/>
    <w:uiPriority w:val="99"/>
    <w:semiHidden/>
    <w:rsid w:val="00101E7E"/>
    <w:rPr>
      <w:rFonts w:ascii="Tahoma" w:hAnsi="Tahoma"/>
      <w:sz w:val="16"/>
      <w:szCs w:val="16"/>
    </w:rPr>
  </w:style>
  <w:style w:type="character" w:customStyle="1" w:styleId="a6">
    <w:name w:val="Текст выноски Знак"/>
    <w:link w:val="a5"/>
    <w:uiPriority w:val="99"/>
    <w:semiHidden/>
    <w:locked/>
    <w:rsid w:val="006A3FB3"/>
    <w:rPr>
      <w:rFonts w:ascii="Tahoma" w:hAnsi="Tahoma" w:cs="Tahoma"/>
      <w:sz w:val="16"/>
      <w:szCs w:val="16"/>
    </w:rPr>
  </w:style>
  <w:style w:type="table" w:styleId="a7">
    <w:name w:val="Table Grid"/>
    <w:basedOn w:val="a1"/>
    <w:uiPriority w:val="59"/>
    <w:rsid w:val="0098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52DA9"/>
    <w:pPr>
      <w:tabs>
        <w:tab w:val="center" w:pos="4677"/>
        <w:tab w:val="right" w:pos="9355"/>
      </w:tabs>
    </w:pPr>
  </w:style>
  <w:style w:type="character" w:customStyle="1" w:styleId="a9">
    <w:name w:val="Верхний колонтитул Знак"/>
    <w:link w:val="a8"/>
    <w:uiPriority w:val="99"/>
    <w:rsid w:val="00152DA9"/>
    <w:rPr>
      <w:sz w:val="24"/>
      <w:szCs w:val="24"/>
    </w:rPr>
  </w:style>
  <w:style w:type="paragraph" w:styleId="aa">
    <w:name w:val="footer"/>
    <w:basedOn w:val="a"/>
    <w:link w:val="ab"/>
    <w:rsid w:val="00152DA9"/>
    <w:pPr>
      <w:tabs>
        <w:tab w:val="center" w:pos="4677"/>
        <w:tab w:val="right" w:pos="9355"/>
      </w:tabs>
    </w:pPr>
  </w:style>
  <w:style w:type="character" w:customStyle="1" w:styleId="ab">
    <w:name w:val="Нижний колонтитул Знак"/>
    <w:link w:val="aa"/>
    <w:rsid w:val="00152DA9"/>
    <w:rPr>
      <w:sz w:val="24"/>
      <w:szCs w:val="24"/>
    </w:rPr>
  </w:style>
  <w:style w:type="paragraph" w:customStyle="1" w:styleId="Default">
    <w:name w:val="Default"/>
    <w:rsid w:val="00557C68"/>
    <w:pPr>
      <w:autoSpaceDE w:val="0"/>
      <w:autoSpaceDN w:val="0"/>
      <w:adjustRightInd w:val="0"/>
    </w:pPr>
    <w:rPr>
      <w:color w:val="000000"/>
      <w:sz w:val="24"/>
      <w:szCs w:val="24"/>
    </w:rPr>
  </w:style>
  <w:style w:type="character" w:customStyle="1" w:styleId="fontstyle01">
    <w:name w:val="fontstyle01"/>
    <w:rsid w:val="00FD0996"/>
    <w:rPr>
      <w:rFonts w:ascii="Verdana" w:hAnsi="Verdana"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F56A-1090-4029-B80C-0F4694F7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Glebova_OS</cp:lastModifiedBy>
  <cp:revision>319</cp:revision>
  <cp:lastPrinted>2021-01-18T13:17:00Z</cp:lastPrinted>
  <dcterms:created xsi:type="dcterms:W3CDTF">2019-12-30T19:58:00Z</dcterms:created>
  <dcterms:modified xsi:type="dcterms:W3CDTF">2021-01-19T08:36:00Z</dcterms:modified>
</cp:coreProperties>
</file>