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757E5">
        <w:rPr>
          <w:b/>
          <w:sz w:val="28"/>
          <w:szCs w:val="28"/>
        </w:rPr>
        <w:t>1066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757E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05DB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>
        <w:rPr>
          <w:sz w:val="28"/>
          <w:szCs w:val="28"/>
        </w:rPr>
        <w:t>1</w:t>
      </w:r>
      <w:r w:rsidR="00005DB4">
        <w:rPr>
          <w:sz w:val="28"/>
          <w:szCs w:val="28"/>
        </w:rPr>
        <w:t>4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005DB4" w:rsidRPr="00005DB4">
        <w:rPr>
          <w:sz w:val="28"/>
          <w:szCs w:val="28"/>
        </w:rPr>
        <w:t xml:space="preserve">цеха по изготовлению металлоконструкций площадью 805,4 кв. м. с кадастровым номером 67:25:0010723:323, расположенного по адресу: Смоленская область, г. Ярцево, ул. 4-я Литейная, строение 12, корп. 1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05DB4">
        <w:rPr>
          <w:sz w:val="28"/>
          <w:szCs w:val="28"/>
        </w:rPr>
        <w:t xml:space="preserve">Г.И. Ковалева </w:t>
      </w:r>
      <w:r w:rsidR="005A7776">
        <w:rPr>
          <w:sz w:val="28"/>
          <w:szCs w:val="28"/>
        </w:rPr>
        <w:t>А.Ю. Гуртий.</w:t>
      </w:r>
    </w:p>
    <w:p w:rsidR="002E3896" w:rsidRDefault="00005DB4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E3896" w:rsidRDefault="002E3896" w:rsidP="00005DB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005DB4" w:rsidRPr="00E7047B">
        <w:rPr>
          <w:sz w:val="28"/>
          <w:szCs w:val="28"/>
        </w:rPr>
        <w:t>определи</w:t>
      </w:r>
      <w:r w:rsidR="00005DB4">
        <w:rPr>
          <w:sz w:val="28"/>
          <w:szCs w:val="28"/>
        </w:rPr>
        <w:t>ть кадастровую стоимость объекта недвижимости в размере его</w:t>
      </w:r>
      <w:r w:rsidR="00005DB4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005DB4">
        <w:rPr>
          <w:sz w:val="28"/>
          <w:szCs w:val="28"/>
        </w:rPr>
        <w:t xml:space="preserve">и от </w:t>
      </w:r>
      <w:r w:rsidR="00005DB4" w:rsidRPr="001543F1">
        <w:rPr>
          <w:sz w:val="28"/>
          <w:szCs w:val="28"/>
        </w:rPr>
        <w:t>11.12.20</w:t>
      </w:r>
      <w:r w:rsidR="00005DB4">
        <w:rPr>
          <w:sz w:val="28"/>
          <w:szCs w:val="28"/>
        </w:rPr>
        <w:t>20 № С2049/КН-20, составленном</w:t>
      </w:r>
      <w:r w:rsidR="00005DB4" w:rsidRPr="001543F1">
        <w:rPr>
          <w:sz w:val="28"/>
          <w:szCs w:val="28"/>
        </w:rPr>
        <w:t xml:space="preserve"> ООО «ГосСтандартОценка»</w:t>
      </w:r>
      <w:r w:rsidR="00005DB4">
        <w:rPr>
          <w:sz w:val="28"/>
          <w:szCs w:val="28"/>
        </w:rPr>
        <w:t>, по состоянию на 01.01.2018 в размере 3 284 258 (Три миллиона двести восемьдесят четыре тысячи двести пятьдесят восемь)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53" w:rsidRDefault="006C4A53" w:rsidP="00152DA9">
      <w:r>
        <w:separator/>
      </w:r>
    </w:p>
  </w:endnote>
  <w:endnote w:type="continuationSeparator" w:id="0">
    <w:p w:rsidR="006C4A53" w:rsidRDefault="006C4A5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53" w:rsidRDefault="006C4A53" w:rsidP="00152DA9">
      <w:r>
        <w:separator/>
      </w:r>
    </w:p>
  </w:footnote>
  <w:footnote w:type="continuationSeparator" w:id="0">
    <w:p w:rsidR="006C4A53" w:rsidRDefault="006C4A5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C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4A53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3DC6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DD18-24AC-45F7-AD12-4903A73A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297</cp:revision>
  <cp:lastPrinted>2020-09-28T12:50:00Z</cp:lastPrinted>
  <dcterms:created xsi:type="dcterms:W3CDTF">2019-12-30T19:58:00Z</dcterms:created>
  <dcterms:modified xsi:type="dcterms:W3CDTF">2021-01-19T11:21:00Z</dcterms:modified>
</cp:coreProperties>
</file>