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3E1F63" w:rsidRDefault="001F445E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9pt">
                  <v:imagedata r:id="rId8" o:title=""/>
                </v:shape>
              </w:pict>
            </w:r>
          </w:p>
          <w:p w:rsidR="009867FF" w:rsidRPr="003E1F63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3E1F63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3E1F63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3E1F63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3E1F63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3E1F63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3E1F63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3E1F63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3E1F63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3E1F63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3E1F63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3E1F63">
                <w:rPr>
                  <w:sz w:val="18"/>
                  <w:szCs w:val="18"/>
                </w:rPr>
                <w:t>214008, г</w:t>
              </w:r>
            </w:smartTag>
            <w:r w:rsidRPr="003E1F63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3E1F63" w:rsidRDefault="009867FF" w:rsidP="009867FF">
            <w:pPr>
              <w:pStyle w:val="21"/>
              <w:rPr>
                <w:sz w:val="18"/>
                <w:szCs w:val="18"/>
              </w:rPr>
            </w:pPr>
            <w:r w:rsidRPr="003E1F63">
              <w:rPr>
                <w:sz w:val="18"/>
                <w:szCs w:val="18"/>
              </w:rPr>
              <w:t>Тел.: (4812) 29-</w:t>
            </w:r>
            <w:r w:rsidR="007F5765" w:rsidRPr="003E1F63">
              <w:rPr>
                <w:sz w:val="18"/>
                <w:szCs w:val="18"/>
              </w:rPr>
              <w:t>10-41</w:t>
            </w:r>
            <w:r w:rsidRPr="003E1F63">
              <w:rPr>
                <w:sz w:val="18"/>
                <w:szCs w:val="18"/>
              </w:rPr>
              <w:t xml:space="preserve"> (4812) 29-</w:t>
            </w:r>
            <w:r w:rsidR="007F5765" w:rsidRPr="003E1F63">
              <w:rPr>
                <w:sz w:val="18"/>
                <w:szCs w:val="18"/>
              </w:rPr>
              <w:t>27-04</w:t>
            </w:r>
          </w:p>
          <w:p w:rsidR="009867FF" w:rsidRPr="003E1F63" w:rsidRDefault="009867FF" w:rsidP="009867FF">
            <w:pPr>
              <w:pStyle w:val="21"/>
              <w:rPr>
                <w:sz w:val="18"/>
                <w:szCs w:val="18"/>
              </w:rPr>
            </w:pPr>
            <w:r w:rsidRPr="003E1F63">
              <w:rPr>
                <w:sz w:val="18"/>
                <w:szCs w:val="18"/>
              </w:rPr>
              <w:t xml:space="preserve">Тел./факс: (4812) </w:t>
            </w:r>
            <w:r w:rsidR="007F5765" w:rsidRPr="003E1F63">
              <w:rPr>
                <w:sz w:val="18"/>
                <w:szCs w:val="18"/>
              </w:rPr>
              <w:t>32-67-22</w:t>
            </w:r>
            <w:r w:rsidRPr="003E1F63">
              <w:rPr>
                <w:sz w:val="18"/>
                <w:szCs w:val="18"/>
              </w:rPr>
              <w:t xml:space="preserve">, (4812) </w:t>
            </w:r>
            <w:r w:rsidR="007F5765" w:rsidRPr="003E1F63">
              <w:rPr>
                <w:sz w:val="18"/>
                <w:szCs w:val="18"/>
              </w:rPr>
              <w:t>29-27-21</w:t>
            </w:r>
          </w:p>
          <w:p w:rsidR="00EB3A3A" w:rsidRPr="003E1F63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3E1F63" w:rsidRDefault="00EB3A3A" w:rsidP="009867FF">
            <w:pPr>
              <w:pStyle w:val="21"/>
              <w:rPr>
                <w:sz w:val="18"/>
                <w:szCs w:val="18"/>
              </w:rPr>
            </w:pPr>
            <w:r w:rsidRPr="003E1F63">
              <w:rPr>
                <w:sz w:val="18"/>
                <w:szCs w:val="18"/>
              </w:rPr>
              <w:t>__________________№ ____________________</w:t>
            </w:r>
          </w:p>
          <w:p w:rsidR="009867FF" w:rsidRPr="003E1F63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3E1F63" w:rsidRDefault="00EB3A3A" w:rsidP="00EB3A3A">
            <w:pPr>
              <w:pStyle w:val="21"/>
              <w:rPr>
                <w:sz w:val="18"/>
                <w:szCs w:val="18"/>
              </w:rPr>
            </w:pPr>
            <w:r w:rsidRPr="003E1F63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3E1F63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CD5537" w:rsidRPr="00ED2D51" w:rsidRDefault="00CD5537" w:rsidP="00083C36">
      <w:pPr>
        <w:pStyle w:val="a3"/>
        <w:jc w:val="center"/>
        <w:rPr>
          <w:b/>
          <w:sz w:val="28"/>
          <w:szCs w:val="28"/>
        </w:rPr>
      </w:pPr>
      <w:r w:rsidRPr="00ED2D51">
        <w:rPr>
          <w:b/>
          <w:sz w:val="28"/>
          <w:szCs w:val="28"/>
        </w:rPr>
        <w:t>Р</w:t>
      </w:r>
      <w:r w:rsidR="007A4702" w:rsidRPr="00ED2D51">
        <w:rPr>
          <w:b/>
          <w:sz w:val="28"/>
          <w:szCs w:val="28"/>
        </w:rPr>
        <w:t>ЕШЕНИЕ</w:t>
      </w:r>
      <w:r w:rsidR="00256156" w:rsidRPr="00ED2D51">
        <w:rPr>
          <w:b/>
          <w:sz w:val="28"/>
          <w:szCs w:val="28"/>
        </w:rPr>
        <w:t xml:space="preserve"> </w:t>
      </w:r>
      <w:r w:rsidRPr="00ED2D51">
        <w:rPr>
          <w:b/>
          <w:sz w:val="28"/>
          <w:szCs w:val="28"/>
        </w:rPr>
        <w:t>№</w:t>
      </w:r>
      <w:r w:rsidR="007A4702" w:rsidRPr="00ED2D51">
        <w:rPr>
          <w:b/>
          <w:sz w:val="28"/>
          <w:szCs w:val="28"/>
        </w:rPr>
        <w:t xml:space="preserve"> </w:t>
      </w:r>
      <w:r w:rsidR="000822FA">
        <w:rPr>
          <w:b/>
          <w:sz w:val="28"/>
          <w:szCs w:val="28"/>
        </w:rPr>
        <w:t>43</w:t>
      </w:r>
    </w:p>
    <w:p w:rsidR="00934C05" w:rsidRPr="00ED2D51" w:rsidRDefault="007A5203" w:rsidP="00083C36">
      <w:pPr>
        <w:pStyle w:val="a3"/>
        <w:jc w:val="center"/>
        <w:rPr>
          <w:b/>
          <w:sz w:val="28"/>
          <w:szCs w:val="28"/>
        </w:rPr>
      </w:pPr>
      <w:r w:rsidRPr="00ED2D51">
        <w:rPr>
          <w:b/>
          <w:sz w:val="28"/>
          <w:szCs w:val="28"/>
        </w:rPr>
        <w:t>комиссии по рассмотрению споров о результатах опр</w:t>
      </w:r>
      <w:r w:rsidR="00934C05" w:rsidRPr="00ED2D51">
        <w:rPr>
          <w:b/>
          <w:sz w:val="28"/>
          <w:szCs w:val="28"/>
        </w:rPr>
        <w:t>еделения кадастровой стоимости</w:t>
      </w:r>
    </w:p>
    <w:p w:rsidR="007A4702" w:rsidRPr="00ED2D51" w:rsidRDefault="007A4702" w:rsidP="00083C36">
      <w:pPr>
        <w:pStyle w:val="a3"/>
        <w:rPr>
          <w:b/>
          <w:sz w:val="28"/>
          <w:szCs w:val="28"/>
        </w:rPr>
      </w:pPr>
    </w:p>
    <w:p w:rsidR="007A5203" w:rsidRPr="00ED2D51" w:rsidRDefault="00F40B3B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="00CD5537" w:rsidRPr="00ED2D5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934C05" w:rsidRPr="00ED2D51">
        <w:rPr>
          <w:sz w:val="28"/>
          <w:szCs w:val="28"/>
        </w:rPr>
        <w:t xml:space="preserve">.2019 </w:t>
      </w:r>
      <w:r w:rsidR="007A5203" w:rsidRPr="00ED2D51">
        <w:rPr>
          <w:sz w:val="28"/>
          <w:szCs w:val="28"/>
        </w:rPr>
        <w:t xml:space="preserve">            </w:t>
      </w:r>
      <w:r w:rsidR="007A5203" w:rsidRPr="00ED2D51">
        <w:rPr>
          <w:sz w:val="28"/>
          <w:szCs w:val="28"/>
        </w:rPr>
        <w:tab/>
        <w:t xml:space="preserve">                                                                     </w:t>
      </w:r>
      <w:r w:rsidR="00256156" w:rsidRPr="00ED2D51">
        <w:rPr>
          <w:sz w:val="28"/>
          <w:szCs w:val="28"/>
        </w:rPr>
        <w:t xml:space="preserve">    </w:t>
      </w:r>
      <w:r w:rsidR="007A5203" w:rsidRPr="00ED2D51">
        <w:rPr>
          <w:sz w:val="28"/>
          <w:szCs w:val="28"/>
        </w:rPr>
        <w:t xml:space="preserve">     г. Смоленск</w:t>
      </w:r>
    </w:p>
    <w:p w:rsidR="007A5203" w:rsidRPr="00ED2D51" w:rsidRDefault="007A5203" w:rsidP="00083C36">
      <w:pPr>
        <w:pStyle w:val="a3"/>
        <w:rPr>
          <w:sz w:val="28"/>
          <w:szCs w:val="28"/>
        </w:rPr>
      </w:pPr>
    </w:p>
    <w:p w:rsidR="007A5203" w:rsidRPr="00ED2D51" w:rsidRDefault="007A5203" w:rsidP="00083C36">
      <w:pPr>
        <w:pStyle w:val="a3"/>
        <w:ind w:firstLine="709"/>
        <w:rPr>
          <w:b/>
          <w:sz w:val="28"/>
          <w:szCs w:val="28"/>
        </w:rPr>
      </w:pPr>
      <w:r w:rsidRPr="00ED2D51">
        <w:rPr>
          <w:b/>
          <w:sz w:val="28"/>
          <w:szCs w:val="28"/>
        </w:rPr>
        <w:t>Комиссия в составе:</w:t>
      </w:r>
    </w:p>
    <w:p w:rsidR="007A4702" w:rsidRPr="00ED2D51" w:rsidRDefault="007A5203" w:rsidP="00083C36">
      <w:pPr>
        <w:pStyle w:val="a3"/>
        <w:ind w:firstLine="709"/>
        <w:rPr>
          <w:sz w:val="28"/>
          <w:szCs w:val="28"/>
        </w:rPr>
      </w:pPr>
      <w:r w:rsidRPr="00ED2D51">
        <w:rPr>
          <w:b/>
          <w:sz w:val="28"/>
          <w:szCs w:val="28"/>
        </w:rPr>
        <w:t>Председательствующий:</w:t>
      </w:r>
      <w:r w:rsidRPr="00ED2D51">
        <w:rPr>
          <w:sz w:val="28"/>
          <w:szCs w:val="28"/>
        </w:rPr>
        <w:t xml:space="preserve"> </w:t>
      </w:r>
      <w:r w:rsidR="00083C36" w:rsidRPr="00ED2D51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7A5203" w:rsidRPr="00ED2D51" w:rsidRDefault="007A5203" w:rsidP="00083C36">
      <w:pPr>
        <w:pStyle w:val="a3"/>
        <w:ind w:firstLine="709"/>
        <w:rPr>
          <w:sz w:val="28"/>
          <w:szCs w:val="28"/>
        </w:rPr>
      </w:pPr>
      <w:r w:rsidRPr="00ED2D51">
        <w:rPr>
          <w:b/>
          <w:sz w:val="28"/>
          <w:szCs w:val="28"/>
        </w:rPr>
        <w:t>Секретарь комиссии:</w:t>
      </w:r>
      <w:r w:rsidRPr="00ED2D51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ED2D51">
        <w:rPr>
          <w:sz w:val="28"/>
          <w:szCs w:val="28"/>
        </w:rPr>
        <w:t>Шевкова</w:t>
      </w:r>
      <w:proofErr w:type="spellEnd"/>
      <w:r w:rsidR="00934C05" w:rsidRPr="00ED2D51">
        <w:rPr>
          <w:sz w:val="28"/>
          <w:szCs w:val="28"/>
        </w:rPr>
        <w:t>.</w:t>
      </w:r>
    </w:p>
    <w:p w:rsidR="00196A1A" w:rsidRPr="00ED2D51" w:rsidRDefault="00985383" w:rsidP="00196A1A">
      <w:pPr>
        <w:pStyle w:val="a3"/>
        <w:ind w:firstLine="709"/>
        <w:rPr>
          <w:sz w:val="28"/>
          <w:szCs w:val="28"/>
        </w:rPr>
      </w:pPr>
      <w:r w:rsidRPr="00ED2D51">
        <w:rPr>
          <w:b/>
          <w:sz w:val="28"/>
          <w:szCs w:val="28"/>
        </w:rPr>
        <w:t xml:space="preserve">Члены комиссии: </w:t>
      </w:r>
      <w:r w:rsidR="00196A1A" w:rsidRPr="00ED2D51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</w:t>
      </w:r>
      <w:proofErr w:type="spellStart"/>
      <w:r w:rsidR="00196A1A" w:rsidRPr="00ED2D51">
        <w:rPr>
          <w:sz w:val="28"/>
          <w:szCs w:val="28"/>
        </w:rPr>
        <w:t>Нахаева</w:t>
      </w:r>
      <w:proofErr w:type="spellEnd"/>
      <w:r w:rsidR="00196A1A" w:rsidRPr="00ED2D51">
        <w:rPr>
          <w:sz w:val="28"/>
          <w:szCs w:val="28"/>
        </w:rPr>
        <w:t xml:space="preserve">, член Ассоциации «Межрегиональный союз оценщиков»  Татьяна Владимировна </w:t>
      </w:r>
      <w:proofErr w:type="spellStart"/>
      <w:r w:rsidR="00196A1A" w:rsidRPr="00ED2D51">
        <w:rPr>
          <w:sz w:val="28"/>
          <w:szCs w:val="28"/>
        </w:rPr>
        <w:t>Тарасенкова</w:t>
      </w:r>
      <w:proofErr w:type="spellEnd"/>
      <w:r w:rsidR="00196A1A" w:rsidRPr="00ED2D51">
        <w:rPr>
          <w:sz w:val="28"/>
          <w:szCs w:val="28"/>
        </w:rPr>
        <w:t xml:space="preserve">,  член Ассоциации саморегулируемой организации «Национальная коллегия специалистов оценщиков» Андрей Николаевич Рогулин, член Аппарата Уполномоченного по защите прав предпринимателей в Смоленской области Николай Алексеевич </w:t>
      </w:r>
      <w:proofErr w:type="spellStart"/>
      <w:r w:rsidR="00196A1A" w:rsidRPr="00ED2D51">
        <w:rPr>
          <w:sz w:val="28"/>
          <w:szCs w:val="28"/>
        </w:rPr>
        <w:t>Поляничев</w:t>
      </w:r>
      <w:proofErr w:type="spellEnd"/>
      <w:r w:rsidR="00196A1A" w:rsidRPr="00ED2D51">
        <w:rPr>
          <w:sz w:val="28"/>
          <w:szCs w:val="28"/>
        </w:rPr>
        <w:t>.</w:t>
      </w:r>
    </w:p>
    <w:p w:rsidR="00B156FB" w:rsidRPr="00ED2D51" w:rsidRDefault="007A5203" w:rsidP="00B156FB">
      <w:pPr>
        <w:ind w:firstLine="709"/>
        <w:jc w:val="both"/>
        <w:rPr>
          <w:sz w:val="28"/>
          <w:szCs w:val="28"/>
        </w:rPr>
      </w:pPr>
      <w:r w:rsidRPr="00ED2D51">
        <w:rPr>
          <w:sz w:val="28"/>
          <w:szCs w:val="28"/>
        </w:rPr>
        <w:t>На заседа</w:t>
      </w:r>
      <w:r w:rsidR="00934C05" w:rsidRPr="00ED2D51">
        <w:rPr>
          <w:sz w:val="28"/>
          <w:szCs w:val="28"/>
        </w:rPr>
        <w:t xml:space="preserve">нии, проведенном </w:t>
      </w:r>
      <w:r w:rsidR="0037360D" w:rsidRPr="00ED2D51">
        <w:rPr>
          <w:sz w:val="28"/>
          <w:szCs w:val="28"/>
        </w:rPr>
        <w:t>1</w:t>
      </w:r>
      <w:r w:rsidR="00EE661B">
        <w:rPr>
          <w:sz w:val="28"/>
          <w:szCs w:val="28"/>
        </w:rPr>
        <w:t>3</w:t>
      </w:r>
      <w:r w:rsidR="00442182" w:rsidRPr="00ED2D51">
        <w:rPr>
          <w:sz w:val="28"/>
          <w:szCs w:val="28"/>
        </w:rPr>
        <w:t>.0</w:t>
      </w:r>
      <w:r w:rsidR="00EE661B">
        <w:rPr>
          <w:sz w:val="28"/>
          <w:szCs w:val="28"/>
        </w:rPr>
        <w:t>6</w:t>
      </w:r>
      <w:r w:rsidR="00934C05" w:rsidRPr="00ED2D51">
        <w:rPr>
          <w:sz w:val="28"/>
          <w:szCs w:val="28"/>
        </w:rPr>
        <w:t>.2019,</w:t>
      </w:r>
      <w:r w:rsidRPr="00ED2D51">
        <w:rPr>
          <w:sz w:val="28"/>
          <w:szCs w:val="28"/>
        </w:rPr>
        <w:t xml:space="preserve"> комиссия рассмотрела за</w:t>
      </w:r>
      <w:r w:rsidR="00934C05" w:rsidRPr="00ED2D51">
        <w:rPr>
          <w:sz w:val="28"/>
          <w:szCs w:val="28"/>
        </w:rPr>
        <w:t xml:space="preserve">явление, поступившее </w:t>
      </w:r>
      <w:r w:rsidR="00E1334B">
        <w:rPr>
          <w:sz w:val="28"/>
          <w:szCs w:val="28"/>
        </w:rPr>
        <w:t>15.05</w:t>
      </w:r>
      <w:r w:rsidR="00196A1A" w:rsidRPr="00ED2D51">
        <w:rPr>
          <w:sz w:val="28"/>
          <w:szCs w:val="28"/>
        </w:rPr>
        <w:t>.2019</w:t>
      </w:r>
      <w:r w:rsidR="00DB6C95" w:rsidRPr="00ED2D51">
        <w:rPr>
          <w:sz w:val="28"/>
          <w:szCs w:val="28"/>
        </w:rPr>
        <w:t xml:space="preserve">, </w:t>
      </w:r>
      <w:r w:rsidR="006B5DD2" w:rsidRPr="00ED2D51">
        <w:rPr>
          <w:sz w:val="28"/>
          <w:szCs w:val="28"/>
        </w:rPr>
        <w:t xml:space="preserve">об </w:t>
      </w:r>
      <w:r w:rsidR="00DB6C95" w:rsidRPr="00ED2D51">
        <w:rPr>
          <w:sz w:val="28"/>
          <w:szCs w:val="28"/>
        </w:rPr>
        <w:t xml:space="preserve">оспаривании результата </w:t>
      </w:r>
      <w:r w:rsidR="006B5DD2" w:rsidRPr="00ED2D51">
        <w:rPr>
          <w:sz w:val="28"/>
          <w:szCs w:val="28"/>
        </w:rPr>
        <w:t>определени</w:t>
      </w:r>
      <w:r w:rsidR="00DB6C95" w:rsidRPr="00ED2D51">
        <w:rPr>
          <w:sz w:val="28"/>
          <w:szCs w:val="28"/>
        </w:rPr>
        <w:t>я</w:t>
      </w:r>
      <w:r w:rsidR="006B5DD2" w:rsidRPr="00ED2D51">
        <w:rPr>
          <w:sz w:val="28"/>
          <w:szCs w:val="28"/>
        </w:rPr>
        <w:t xml:space="preserve"> кадастровой</w:t>
      </w:r>
      <w:r w:rsidR="00DB6C95" w:rsidRPr="00ED2D51">
        <w:rPr>
          <w:sz w:val="28"/>
          <w:szCs w:val="28"/>
        </w:rPr>
        <w:t xml:space="preserve"> стоимости объекта </w:t>
      </w:r>
      <w:r w:rsidR="00F16BD0" w:rsidRPr="00ED2D51">
        <w:rPr>
          <w:sz w:val="28"/>
          <w:szCs w:val="28"/>
        </w:rPr>
        <w:t xml:space="preserve">недвижимости </w:t>
      </w:r>
      <w:r w:rsidR="00B71049">
        <w:rPr>
          <w:sz w:val="28"/>
          <w:szCs w:val="28"/>
        </w:rPr>
        <w:t>–</w:t>
      </w:r>
      <w:r w:rsidR="006B5DD2" w:rsidRPr="00ED2D51">
        <w:rPr>
          <w:sz w:val="28"/>
          <w:szCs w:val="28"/>
        </w:rPr>
        <w:t xml:space="preserve"> </w:t>
      </w:r>
      <w:r w:rsidR="00B71049">
        <w:rPr>
          <w:sz w:val="28"/>
          <w:szCs w:val="28"/>
        </w:rPr>
        <w:t>здания магазина</w:t>
      </w:r>
      <w:r w:rsidR="00B156FB" w:rsidRPr="00ED2D51">
        <w:rPr>
          <w:sz w:val="28"/>
          <w:szCs w:val="28"/>
        </w:rPr>
        <w:t xml:space="preserve"> площадью</w:t>
      </w:r>
      <w:r w:rsidR="001F445E">
        <w:rPr>
          <w:sz w:val="28"/>
          <w:szCs w:val="28"/>
        </w:rPr>
        <w:t xml:space="preserve"> </w:t>
      </w:r>
      <w:bookmarkStart w:id="0" w:name="_GoBack"/>
      <w:bookmarkEnd w:id="0"/>
      <w:r w:rsidR="00B71049">
        <w:rPr>
          <w:sz w:val="28"/>
          <w:szCs w:val="28"/>
        </w:rPr>
        <w:t>1129,9 кв.м., кадастровый номер 67:25:0010701:88</w:t>
      </w:r>
      <w:r w:rsidR="00B156FB" w:rsidRPr="00ED2D51">
        <w:rPr>
          <w:sz w:val="28"/>
          <w:szCs w:val="28"/>
        </w:rPr>
        <w:t>, расположенного по адресу: Смоленская область,</w:t>
      </w:r>
      <w:r w:rsidR="00B71049">
        <w:rPr>
          <w:sz w:val="28"/>
          <w:szCs w:val="28"/>
        </w:rPr>
        <w:t xml:space="preserve"> г. Ярцево, ул. Лесная, д.</w:t>
      </w:r>
      <w:r w:rsidR="006672E8">
        <w:rPr>
          <w:sz w:val="28"/>
          <w:szCs w:val="28"/>
        </w:rPr>
        <w:t xml:space="preserve"> </w:t>
      </w:r>
      <w:r w:rsidR="00B71049">
        <w:rPr>
          <w:sz w:val="28"/>
          <w:szCs w:val="28"/>
        </w:rPr>
        <w:t>29</w:t>
      </w:r>
      <w:r w:rsidR="00B156FB" w:rsidRPr="00ED2D51">
        <w:rPr>
          <w:sz w:val="28"/>
          <w:szCs w:val="28"/>
        </w:rPr>
        <w:t>.</w:t>
      </w:r>
    </w:p>
    <w:p w:rsidR="000218ED" w:rsidRPr="00ED2D51" w:rsidRDefault="000218ED" w:rsidP="00B156FB">
      <w:pPr>
        <w:ind w:firstLine="709"/>
        <w:jc w:val="both"/>
        <w:rPr>
          <w:sz w:val="28"/>
          <w:szCs w:val="28"/>
        </w:rPr>
      </w:pPr>
      <w:r w:rsidRPr="00ED2D51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7A5203" w:rsidRDefault="007A5203" w:rsidP="00083C36">
      <w:pPr>
        <w:pStyle w:val="a3"/>
        <w:ind w:firstLine="709"/>
        <w:rPr>
          <w:sz w:val="28"/>
          <w:szCs w:val="28"/>
        </w:rPr>
      </w:pPr>
      <w:r w:rsidRPr="00ED2D51">
        <w:rPr>
          <w:b/>
          <w:sz w:val="28"/>
          <w:szCs w:val="28"/>
        </w:rPr>
        <w:t>В голосовании приняли участие:</w:t>
      </w:r>
      <w:r w:rsidRPr="00ED2D51">
        <w:rPr>
          <w:sz w:val="28"/>
          <w:szCs w:val="28"/>
        </w:rPr>
        <w:t xml:space="preserve"> </w:t>
      </w:r>
      <w:r w:rsidR="00083C36" w:rsidRPr="00ED2D51">
        <w:rPr>
          <w:sz w:val="28"/>
          <w:szCs w:val="28"/>
        </w:rPr>
        <w:t>С.Н. Шевцов</w:t>
      </w:r>
      <w:r w:rsidR="007A4702" w:rsidRPr="00ED2D51">
        <w:rPr>
          <w:sz w:val="28"/>
          <w:szCs w:val="28"/>
        </w:rPr>
        <w:t>,</w:t>
      </w:r>
      <w:r w:rsidRPr="00ED2D51">
        <w:rPr>
          <w:sz w:val="28"/>
          <w:szCs w:val="28"/>
        </w:rPr>
        <w:t xml:space="preserve"> </w:t>
      </w:r>
      <w:r w:rsidR="00C244A4" w:rsidRPr="00ED2D51">
        <w:rPr>
          <w:sz w:val="28"/>
          <w:szCs w:val="28"/>
        </w:rPr>
        <w:t xml:space="preserve">О.В. </w:t>
      </w:r>
      <w:proofErr w:type="spellStart"/>
      <w:r w:rsidR="00C244A4" w:rsidRPr="00ED2D51">
        <w:rPr>
          <w:sz w:val="28"/>
          <w:szCs w:val="28"/>
        </w:rPr>
        <w:t>Нахаева</w:t>
      </w:r>
      <w:proofErr w:type="spellEnd"/>
      <w:r w:rsidR="00FB5379">
        <w:rPr>
          <w:sz w:val="28"/>
          <w:szCs w:val="28"/>
        </w:rPr>
        <w:t>,</w:t>
      </w:r>
      <w:r w:rsidR="00C03DFC" w:rsidRPr="00ED2D51">
        <w:rPr>
          <w:sz w:val="28"/>
          <w:szCs w:val="28"/>
        </w:rPr>
        <w:t xml:space="preserve"> </w:t>
      </w:r>
      <w:r w:rsidR="006672E8">
        <w:rPr>
          <w:sz w:val="28"/>
          <w:szCs w:val="28"/>
        </w:rPr>
        <w:t xml:space="preserve">                    </w:t>
      </w:r>
      <w:r w:rsidR="00F918C2" w:rsidRPr="00ED2D51">
        <w:rPr>
          <w:sz w:val="28"/>
          <w:szCs w:val="28"/>
        </w:rPr>
        <w:t xml:space="preserve">Н.А. </w:t>
      </w:r>
      <w:proofErr w:type="spellStart"/>
      <w:r w:rsidR="00F918C2" w:rsidRPr="00ED2D51">
        <w:rPr>
          <w:sz w:val="28"/>
          <w:szCs w:val="28"/>
        </w:rPr>
        <w:t>Поляничев</w:t>
      </w:r>
      <w:proofErr w:type="spellEnd"/>
      <w:r w:rsidR="00DB6C95" w:rsidRPr="00ED2D51">
        <w:rPr>
          <w:sz w:val="28"/>
          <w:szCs w:val="28"/>
        </w:rPr>
        <w:t xml:space="preserve">, Т.В. </w:t>
      </w:r>
      <w:proofErr w:type="spellStart"/>
      <w:r w:rsidR="00DB6C95" w:rsidRPr="00ED2D51">
        <w:rPr>
          <w:sz w:val="28"/>
          <w:szCs w:val="28"/>
        </w:rPr>
        <w:t>Тарасенкова</w:t>
      </w:r>
      <w:proofErr w:type="spellEnd"/>
      <w:r w:rsidR="00FB5379">
        <w:rPr>
          <w:sz w:val="28"/>
          <w:szCs w:val="28"/>
        </w:rPr>
        <w:t>, Г.И. Ковалева.</w:t>
      </w:r>
    </w:p>
    <w:p w:rsidR="00FB5379" w:rsidRPr="00ED2D51" w:rsidRDefault="00FB5379" w:rsidP="00083C3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А.Н. Рогулин заявил самоотвод.</w:t>
      </w:r>
    </w:p>
    <w:p w:rsidR="00B156FB" w:rsidRPr="00ED2D51" w:rsidRDefault="00B156FB" w:rsidP="00083C36">
      <w:pPr>
        <w:pStyle w:val="a3"/>
        <w:ind w:firstLine="709"/>
        <w:rPr>
          <w:sz w:val="28"/>
          <w:szCs w:val="28"/>
        </w:rPr>
      </w:pPr>
      <w:r w:rsidRPr="00ED2D51">
        <w:rPr>
          <w:b/>
          <w:sz w:val="28"/>
          <w:szCs w:val="28"/>
        </w:rPr>
        <w:t>Постановили</w:t>
      </w:r>
      <w:r w:rsidR="00097D90" w:rsidRPr="00ED2D51">
        <w:rPr>
          <w:b/>
          <w:sz w:val="28"/>
          <w:szCs w:val="28"/>
        </w:rPr>
        <w:t>:</w:t>
      </w:r>
      <w:r w:rsidRPr="00ED2D51">
        <w:rPr>
          <w:sz w:val="28"/>
          <w:szCs w:val="28"/>
        </w:rPr>
        <w:t xml:space="preserve"> перенести рассмотрение заявления об оспаривании результатов </w:t>
      </w:r>
      <w:r w:rsidR="00097D90" w:rsidRPr="00ED2D51">
        <w:rPr>
          <w:sz w:val="28"/>
          <w:szCs w:val="28"/>
        </w:rPr>
        <w:t xml:space="preserve">определения </w:t>
      </w:r>
      <w:r w:rsidRPr="00ED2D51">
        <w:rPr>
          <w:sz w:val="28"/>
          <w:szCs w:val="28"/>
        </w:rPr>
        <w:t>кадас</w:t>
      </w:r>
      <w:r w:rsidR="00B71049">
        <w:rPr>
          <w:sz w:val="28"/>
          <w:szCs w:val="28"/>
        </w:rPr>
        <w:t>тровой стоимости на 19.06</w:t>
      </w:r>
      <w:r w:rsidR="00097D90" w:rsidRPr="00ED2D51">
        <w:rPr>
          <w:sz w:val="28"/>
          <w:szCs w:val="28"/>
        </w:rPr>
        <w:t>.2019.</w:t>
      </w:r>
    </w:p>
    <w:p w:rsidR="007A5203" w:rsidRPr="00ED2D51" w:rsidRDefault="008B4769" w:rsidP="00083C36">
      <w:pPr>
        <w:pStyle w:val="a3"/>
        <w:ind w:firstLine="709"/>
        <w:rPr>
          <w:sz w:val="28"/>
          <w:szCs w:val="28"/>
        </w:rPr>
      </w:pPr>
      <w:r w:rsidRPr="00ED2D51">
        <w:rPr>
          <w:sz w:val="28"/>
          <w:szCs w:val="28"/>
        </w:rPr>
        <w:t xml:space="preserve">По итогам </w:t>
      </w:r>
      <w:r w:rsidR="007A5203" w:rsidRPr="00ED2D51">
        <w:rPr>
          <w:sz w:val="28"/>
          <w:szCs w:val="28"/>
        </w:rPr>
        <w:t>го</w:t>
      </w:r>
      <w:r w:rsidR="00CE08D0" w:rsidRPr="00ED2D51">
        <w:rPr>
          <w:sz w:val="28"/>
          <w:szCs w:val="28"/>
        </w:rPr>
        <w:t xml:space="preserve">лосования «за» проголосовало </w:t>
      </w:r>
      <w:r w:rsidR="00DB6C95" w:rsidRPr="00ED2D51">
        <w:rPr>
          <w:sz w:val="28"/>
          <w:szCs w:val="28"/>
        </w:rPr>
        <w:t>5</w:t>
      </w:r>
      <w:r w:rsidR="00CE08D0" w:rsidRPr="00ED2D51">
        <w:rPr>
          <w:sz w:val="28"/>
          <w:szCs w:val="28"/>
        </w:rPr>
        <w:t xml:space="preserve"> человек, «против» -</w:t>
      </w:r>
      <w:r w:rsidR="00281C93" w:rsidRPr="00ED2D51">
        <w:rPr>
          <w:sz w:val="28"/>
          <w:szCs w:val="28"/>
        </w:rPr>
        <w:t xml:space="preserve"> </w:t>
      </w:r>
      <w:r w:rsidR="00B156FB" w:rsidRPr="00ED2D51">
        <w:rPr>
          <w:sz w:val="28"/>
          <w:szCs w:val="28"/>
        </w:rPr>
        <w:t>0</w:t>
      </w:r>
      <w:r w:rsidR="007A5203" w:rsidRPr="00ED2D51">
        <w:rPr>
          <w:sz w:val="28"/>
          <w:szCs w:val="28"/>
        </w:rPr>
        <w:t>.</w:t>
      </w:r>
    </w:p>
    <w:p w:rsidR="00985383" w:rsidRPr="00ED2D51" w:rsidRDefault="007A5203" w:rsidP="00272641">
      <w:pPr>
        <w:ind w:firstLine="709"/>
        <w:jc w:val="both"/>
        <w:rPr>
          <w:sz w:val="28"/>
          <w:szCs w:val="28"/>
        </w:rPr>
      </w:pPr>
      <w:r w:rsidRPr="00ED2D51">
        <w:rPr>
          <w:b/>
          <w:sz w:val="28"/>
          <w:szCs w:val="28"/>
        </w:rPr>
        <w:t>Решили</w:t>
      </w:r>
      <w:r w:rsidR="00985383" w:rsidRPr="00ED2D51">
        <w:rPr>
          <w:b/>
          <w:sz w:val="28"/>
          <w:szCs w:val="28"/>
        </w:rPr>
        <w:t>:</w:t>
      </w:r>
      <w:r w:rsidR="00985383" w:rsidRPr="00ED2D51">
        <w:rPr>
          <w:sz w:val="28"/>
          <w:szCs w:val="28"/>
        </w:rPr>
        <w:t xml:space="preserve"> </w:t>
      </w:r>
      <w:r w:rsidR="00F918C2" w:rsidRPr="00ED2D51">
        <w:rPr>
          <w:sz w:val="28"/>
          <w:szCs w:val="28"/>
        </w:rPr>
        <w:t>перенести рассмотрение заявления об оспаривании результатов определ</w:t>
      </w:r>
      <w:r w:rsidR="00B71049">
        <w:rPr>
          <w:sz w:val="28"/>
          <w:szCs w:val="28"/>
        </w:rPr>
        <w:t>ения кадастровой стоимости на 19.06</w:t>
      </w:r>
      <w:r w:rsidR="00F918C2" w:rsidRPr="00ED2D51">
        <w:rPr>
          <w:sz w:val="28"/>
          <w:szCs w:val="28"/>
        </w:rPr>
        <w:t>.2019</w:t>
      </w:r>
      <w:r w:rsidR="00C03DFC" w:rsidRPr="00ED2D51">
        <w:rPr>
          <w:sz w:val="28"/>
          <w:szCs w:val="28"/>
        </w:rPr>
        <w:t>.</w:t>
      </w:r>
    </w:p>
    <w:p w:rsidR="00EF211C" w:rsidRPr="00ED2D51" w:rsidRDefault="00EF211C" w:rsidP="00985383">
      <w:pPr>
        <w:pStyle w:val="a3"/>
        <w:ind w:firstLine="709"/>
        <w:rPr>
          <w:sz w:val="28"/>
          <w:szCs w:val="28"/>
        </w:rPr>
      </w:pPr>
    </w:p>
    <w:p w:rsidR="00F94A47" w:rsidRPr="00ED2D51" w:rsidRDefault="00F94A47" w:rsidP="00985383">
      <w:pPr>
        <w:pStyle w:val="a3"/>
        <w:ind w:firstLine="709"/>
        <w:rPr>
          <w:sz w:val="28"/>
          <w:szCs w:val="28"/>
        </w:rPr>
      </w:pPr>
    </w:p>
    <w:p w:rsidR="007A5203" w:rsidRPr="00ED2D51" w:rsidRDefault="007A5203" w:rsidP="00083C36">
      <w:pPr>
        <w:pStyle w:val="a3"/>
        <w:rPr>
          <w:sz w:val="28"/>
          <w:szCs w:val="28"/>
        </w:rPr>
      </w:pPr>
      <w:r w:rsidRPr="00ED2D51">
        <w:rPr>
          <w:sz w:val="28"/>
          <w:szCs w:val="28"/>
        </w:rPr>
        <w:t>Председательствующий</w:t>
      </w:r>
      <w:r w:rsidRPr="00ED2D51">
        <w:rPr>
          <w:sz w:val="28"/>
          <w:szCs w:val="28"/>
        </w:rPr>
        <w:tab/>
      </w:r>
      <w:r w:rsidRPr="00ED2D51">
        <w:rPr>
          <w:sz w:val="28"/>
          <w:szCs w:val="28"/>
        </w:rPr>
        <w:tab/>
      </w:r>
      <w:r w:rsidRPr="00ED2D51">
        <w:rPr>
          <w:sz w:val="28"/>
          <w:szCs w:val="28"/>
        </w:rPr>
        <w:tab/>
      </w:r>
      <w:r w:rsidRPr="00ED2D51">
        <w:rPr>
          <w:sz w:val="28"/>
          <w:szCs w:val="28"/>
        </w:rPr>
        <w:tab/>
      </w:r>
      <w:r w:rsidR="00083C36" w:rsidRPr="00ED2D51">
        <w:rPr>
          <w:sz w:val="28"/>
          <w:szCs w:val="28"/>
        </w:rPr>
        <w:t xml:space="preserve">                                        </w:t>
      </w:r>
      <w:r w:rsidRPr="00ED2D51">
        <w:rPr>
          <w:sz w:val="28"/>
          <w:szCs w:val="28"/>
        </w:rPr>
        <w:tab/>
      </w:r>
      <w:r w:rsidR="00083C36" w:rsidRPr="00ED2D51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79" w:rsidRDefault="00EB3B79" w:rsidP="00152DA9">
      <w:r>
        <w:separator/>
      </w:r>
    </w:p>
  </w:endnote>
  <w:endnote w:type="continuationSeparator" w:id="0">
    <w:p w:rsidR="00EB3B79" w:rsidRDefault="00EB3B7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79" w:rsidRDefault="00EB3B79" w:rsidP="00152DA9">
      <w:r>
        <w:separator/>
      </w:r>
    </w:p>
  </w:footnote>
  <w:footnote w:type="continuationSeparator" w:id="0">
    <w:p w:rsidR="00EB3B79" w:rsidRDefault="00EB3B7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90" w:rsidRDefault="00097D90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B2"/>
    <w:rsid w:val="000005C8"/>
    <w:rsid w:val="000218ED"/>
    <w:rsid w:val="000809C7"/>
    <w:rsid w:val="000822FA"/>
    <w:rsid w:val="00083C36"/>
    <w:rsid w:val="00091274"/>
    <w:rsid w:val="00095F7E"/>
    <w:rsid w:val="00097D90"/>
    <w:rsid w:val="000B1652"/>
    <w:rsid w:val="00101E7E"/>
    <w:rsid w:val="00102863"/>
    <w:rsid w:val="00112C76"/>
    <w:rsid w:val="0012680D"/>
    <w:rsid w:val="00135747"/>
    <w:rsid w:val="001435B5"/>
    <w:rsid w:val="00152DA9"/>
    <w:rsid w:val="00153F3E"/>
    <w:rsid w:val="00163493"/>
    <w:rsid w:val="001731CB"/>
    <w:rsid w:val="00196A1A"/>
    <w:rsid w:val="001B3DD2"/>
    <w:rsid w:val="001F445E"/>
    <w:rsid w:val="002128C3"/>
    <w:rsid w:val="0023500B"/>
    <w:rsid w:val="00256156"/>
    <w:rsid w:val="00272641"/>
    <w:rsid w:val="00281C93"/>
    <w:rsid w:val="00285329"/>
    <w:rsid w:val="0029350C"/>
    <w:rsid w:val="002939B1"/>
    <w:rsid w:val="002A1C22"/>
    <w:rsid w:val="002D21D0"/>
    <w:rsid w:val="002D3E65"/>
    <w:rsid w:val="002E2AB3"/>
    <w:rsid w:val="002E6DE2"/>
    <w:rsid w:val="002F15DC"/>
    <w:rsid w:val="00306DA9"/>
    <w:rsid w:val="003120DD"/>
    <w:rsid w:val="00314860"/>
    <w:rsid w:val="00342672"/>
    <w:rsid w:val="00370ADD"/>
    <w:rsid w:val="0037360D"/>
    <w:rsid w:val="00396B6B"/>
    <w:rsid w:val="0039779C"/>
    <w:rsid w:val="003A3D19"/>
    <w:rsid w:val="003E1F63"/>
    <w:rsid w:val="003F5283"/>
    <w:rsid w:val="00421885"/>
    <w:rsid w:val="00442182"/>
    <w:rsid w:val="00460E42"/>
    <w:rsid w:val="004D1709"/>
    <w:rsid w:val="004E72FD"/>
    <w:rsid w:val="005009C4"/>
    <w:rsid w:val="0050243D"/>
    <w:rsid w:val="005171F8"/>
    <w:rsid w:val="00525D30"/>
    <w:rsid w:val="005276D2"/>
    <w:rsid w:val="00544BF0"/>
    <w:rsid w:val="00551AB8"/>
    <w:rsid w:val="00552A0E"/>
    <w:rsid w:val="00596AA9"/>
    <w:rsid w:val="005A689C"/>
    <w:rsid w:val="005B1F98"/>
    <w:rsid w:val="005B341E"/>
    <w:rsid w:val="005D4B5D"/>
    <w:rsid w:val="005F266E"/>
    <w:rsid w:val="00627954"/>
    <w:rsid w:val="00634563"/>
    <w:rsid w:val="006672E8"/>
    <w:rsid w:val="006956C0"/>
    <w:rsid w:val="006A3FB3"/>
    <w:rsid w:val="006B5DD2"/>
    <w:rsid w:val="006B75A9"/>
    <w:rsid w:val="006C14F0"/>
    <w:rsid w:val="00703D60"/>
    <w:rsid w:val="00735AB2"/>
    <w:rsid w:val="00752E1C"/>
    <w:rsid w:val="0075468B"/>
    <w:rsid w:val="007A114C"/>
    <w:rsid w:val="007A4702"/>
    <w:rsid w:val="007A5203"/>
    <w:rsid w:val="007B3C25"/>
    <w:rsid w:val="007C7A46"/>
    <w:rsid w:val="007F5765"/>
    <w:rsid w:val="008007A1"/>
    <w:rsid w:val="00811E9B"/>
    <w:rsid w:val="00820B6E"/>
    <w:rsid w:val="00836767"/>
    <w:rsid w:val="00851004"/>
    <w:rsid w:val="008577F2"/>
    <w:rsid w:val="008711A2"/>
    <w:rsid w:val="0088624F"/>
    <w:rsid w:val="008B4769"/>
    <w:rsid w:val="008C1575"/>
    <w:rsid w:val="008D1036"/>
    <w:rsid w:val="008D40DD"/>
    <w:rsid w:val="008D429D"/>
    <w:rsid w:val="00904E32"/>
    <w:rsid w:val="009248F0"/>
    <w:rsid w:val="00933D56"/>
    <w:rsid w:val="00934C05"/>
    <w:rsid w:val="0093716D"/>
    <w:rsid w:val="009464E0"/>
    <w:rsid w:val="00964579"/>
    <w:rsid w:val="00970346"/>
    <w:rsid w:val="00985383"/>
    <w:rsid w:val="009867FF"/>
    <w:rsid w:val="009976FF"/>
    <w:rsid w:val="009D5E38"/>
    <w:rsid w:val="009F2B76"/>
    <w:rsid w:val="00A01FD2"/>
    <w:rsid w:val="00A50047"/>
    <w:rsid w:val="00A50820"/>
    <w:rsid w:val="00A53FE9"/>
    <w:rsid w:val="00A63E83"/>
    <w:rsid w:val="00A852DF"/>
    <w:rsid w:val="00A854D4"/>
    <w:rsid w:val="00A913FA"/>
    <w:rsid w:val="00A94BF0"/>
    <w:rsid w:val="00AA2729"/>
    <w:rsid w:val="00AB0B6F"/>
    <w:rsid w:val="00AC37C2"/>
    <w:rsid w:val="00AD0C9C"/>
    <w:rsid w:val="00AD55EE"/>
    <w:rsid w:val="00AE3A5D"/>
    <w:rsid w:val="00AE6579"/>
    <w:rsid w:val="00B156FB"/>
    <w:rsid w:val="00B31C76"/>
    <w:rsid w:val="00B65B93"/>
    <w:rsid w:val="00B71049"/>
    <w:rsid w:val="00BA3F85"/>
    <w:rsid w:val="00BE011E"/>
    <w:rsid w:val="00BE41BE"/>
    <w:rsid w:val="00C03DFC"/>
    <w:rsid w:val="00C244A4"/>
    <w:rsid w:val="00C36B07"/>
    <w:rsid w:val="00C44415"/>
    <w:rsid w:val="00C613CB"/>
    <w:rsid w:val="00C613E6"/>
    <w:rsid w:val="00C93051"/>
    <w:rsid w:val="00CA0B29"/>
    <w:rsid w:val="00CC5052"/>
    <w:rsid w:val="00CD5537"/>
    <w:rsid w:val="00CE08D0"/>
    <w:rsid w:val="00CF057A"/>
    <w:rsid w:val="00CF1024"/>
    <w:rsid w:val="00CF7407"/>
    <w:rsid w:val="00D16D0F"/>
    <w:rsid w:val="00D1719C"/>
    <w:rsid w:val="00D200A5"/>
    <w:rsid w:val="00D45987"/>
    <w:rsid w:val="00DA44BA"/>
    <w:rsid w:val="00DA7FEB"/>
    <w:rsid w:val="00DB101F"/>
    <w:rsid w:val="00DB6C95"/>
    <w:rsid w:val="00DC025B"/>
    <w:rsid w:val="00DF4509"/>
    <w:rsid w:val="00E0466E"/>
    <w:rsid w:val="00E1334B"/>
    <w:rsid w:val="00E27685"/>
    <w:rsid w:val="00E40228"/>
    <w:rsid w:val="00E424CD"/>
    <w:rsid w:val="00E606FA"/>
    <w:rsid w:val="00E644C7"/>
    <w:rsid w:val="00E718CC"/>
    <w:rsid w:val="00E8413F"/>
    <w:rsid w:val="00EA64AA"/>
    <w:rsid w:val="00EA6B33"/>
    <w:rsid w:val="00EB3A3A"/>
    <w:rsid w:val="00EB3B79"/>
    <w:rsid w:val="00ED2D51"/>
    <w:rsid w:val="00EE3D04"/>
    <w:rsid w:val="00EE661B"/>
    <w:rsid w:val="00EF211C"/>
    <w:rsid w:val="00F16BD0"/>
    <w:rsid w:val="00F30396"/>
    <w:rsid w:val="00F334AA"/>
    <w:rsid w:val="00F354CB"/>
    <w:rsid w:val="00F40B3B"/>
    <w:rsid w:val="00F72F7C"/>
    <w:rsid w:val="00F866EA"/>
    <w:rsid w:val="00F918C2"/>
    <w:rsid w:val="00F94A47"/>
    <w:rsid w:val="00F96C49"/>
    <w:rsid w:val="00FB2A80"/>
    <w:rsid w:val="00F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B97D-6A33-431A-842C-A8D10C31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Krotova_VV</cp:lastModifiedBy>
  <cp:revision>12</cp:revision>
  <cp:lastPrinted>2019-06-19T14:09:00Z</cp:lastPrinted>
  <dcterms:created xsi:type="dcterms:W3CDTF">2019-05-24T06:44:00Z</dcterms:created>
  <dcterms:modified xsi:type="dcterms:W3CDTF">2019-07-11T05:59:00Z</dcterms:modified>
</cp:coreProperties>
</file>