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2B8" w:rsidRDefault="009862B8" w:rsidP="008B16B0">
      <w:pPr>
        <w:pStyle w:val="a3"/>
        <w:tabs>
          <w:tab w:val="left" w:pos="3780"/>
        </w:tabs>
        <w:jc w:val="center"/>
        <w:rPr>
          <w:rFonts w:ascii="Times New Roman" w:eastAsia="MS Mincho" w:hAnsi="Times New Roman"/>
          <w:b/>
          <w:bCs/>
          <w:sz w:val="28"/>
        </w:rPr>
      </w:pPr>
      <w:r>
        <w:rPr>
          <w:rFonts w:ascii="Times New Roman" w:eastAsia="MS Mincho" w:hAnsi="Times New Roman"/>
          <w:b/>
          <w:bCs/>
          <w:sz w:val="28"/>
        </w:rPr>
        <w:t>ПОЯСНИТЕЛЬНАЯ ЗАПИСКА</w:t>
      </w:r>
    </w:p>
    <w:p w:rsidR="00B8588A" w:rsidRPr="00731153" w:rsidRDefault="00B8588A" w:rsidP="004055F7">
      <w:pPr>
        <w:spacing w:line="240" w:lineRule="auto"/>
        <w:ind w:firstLine="0"/>
        <w:jc w:val="center"/>
        <w:rPr>
          <w:rFonts w:eastAsia="MS Mincho"/>
          <w:b/>
          <w:sz w:val="28"/>
        </w:rPr>
      </w:pPr>
    </w:p>
    <w:p w:rsidR="00D00054" w:rsidRPr="00467B24" w:rsidRDefault="008A7E38" w:rsidP="00D00054">
      <w:pPr>
        <w:spacing w:line="240" w:lineRule="auto"/>
        <w:ind w:firstLine="709"/>
        <w:jc w:val="center"/>
        <w:rPr>
          <w:b/>
          <w:sz w:val="28"/>
          <w:szCs w:val="28"/>
        </w:rPr>
      </w:pPr>
      <w:r w:rsidRPr="00467B24">
        <w:rPr>
          <w:rFonts w:eastAsia="MS Mincho"/>
          <w:b/>
          <w:sz w:val="28"/>
        </w:rPr>
        <w:t>к</w:t>
      </w:r>
      <w:r w:rsidR="009862B8" w:rsidRPr="00467B24">
        <w:rPr>
          <w:rFonts w:eastAsia="MS Mincho"/>
          <w:b/>
          <w:sz w:val="28"/>
        </w:rPr>
        <w:t xml:space="preserve"> проекту </w:t>
      </w:r>
      <w:r w:rsidR="0087070F" w:rsidRPr="00467B24">
        <w:rPr>
          <w:rFonts w:eastAsia="MS Mincho"/>
          <w:b/>
          <w:sz w:val="28"/>
        </w:rPr>
        <w:t>постановления</w:t>
      </w:r>
      <w:r w:rsidR="00391545" w:rsidRPr="00467B24">
        <w:rPr>
          <w:rFonts w:eastAsia="MS Mincho"/>
          <w:b/>
          <w:sz w:val="28"/>
        </w:rPr>
        <w:t xml:space="preserve"> </w:t>
      </w:r>
      <w:r w:rsidR="00DE734A" w:rsidRPr="00467B24">
        <w:rPr>
          <w:rFonts w:eastAsia="MS Mincho"/>
          <w:b/>
          <w:sz w:val="28"/>
        </w:rPr>
        <w:t>Администрации Смоленской области</w:t>
      </w:r>
      <w:r w:rsidR="00D00054" w:rsidRPr="00467B24">
        <w:rPr>
          <w:rFonts w:eastAsia="MS Mincho"/>
          <w:b/>
          <w:sz w:val="28"/>
        </w:rPr>
        <w:t xml:space="preserve"> </w:t>
      </w:r>
      <w:r w:rsidR="00C54D17" w:rsidRPr="00467B24">
        <w:rPr>
          <w:rFonts w:eastAsia="MS Mincho"/>
          <w:b/>
          <w:sz w:val="28"/>
        </w:rPr>
        <w:t xml:space="preserve">                                        </w:t>
      </w:r>
      <w:r w:rsidR="007F6AC9" w:rsidRPr="00467B24">
        <w:rPr>
          <w:rFonts w:eastAsia="MS Mincho"/>
          <w:b/>
          <w:sz w:val="28"/>
        </w:rPr>
        <w:t>«</w:t>
      </w:r>
      <w:r w:rsidR="00EE1C8A">
        <w:rPr>
          <w:b/>
          <w:sz w:val="28"/>
          <w:szCs w:val="28"/>
        </w:rPr>
        <w:t>О внесении изменений в постановление Администрации Смоленской области                от 16.01.2013 № 2</w:t>
      </w:r>
      <w:r w:rsidR="00731153" w:rsidRPr="00467B24">
        <w:rPr>
          <w:b/>
          <w:sz w:val="28"/>
          <w:szCs w:val="28"/>
        </w:rPr>
        <w:t>»</w:t>
      </w:r>
    </w:p>
    <w:p w:rsidR="00731153" w:rsidRPr="00467B24" w:rsidRDefault="00731153" w:rsidP="00731153">
      <w:pPr>
        <w:spacing w:line="240" w:lineRule="auto"/>
        <w:ind w:firstLine="709"/>
        <w:rPr>
          <w:rFonts w:eastAsia="MS Mincho"/>
          <w:b/>
          <w:sz w:val="28"/>
        </w:rPr>
      </w:pPr>
    </w:p>
    <w:p w:rsidR="00EE1C8A" w:rsidRDefault="00EE1C8A" w:rsidP="0044420D">
      <w:pPr>
        <w:pStyle w:val="ConsPlusNormal"/>
        <w:ind w:firstLine="540"/>
        <w:jc w:val="both"/>
      </w:pPr>
      <w:r w:rsidRPr="00541205">
        <w:rPr>
          <w:rFonts w:eastAsia="MS Mincho"/>
        </w:rPr>
        <w:t>Проект постановления Администрации Смоленской области «</w:t>
      </w:r>
      <w:r>
        <w:t>О в</w:t>
      </w:r>
      <w:r w:rsidRPr="00C733C1">
        <w:t>нес</w:t>
      </w:r>
      <w:r>
        <w:t>ении</w:t>
      </w:r>
      <w:r w:rsidRPr="00C733C1">
        <w:t xml:space="preserve"> </w:t>
      </w:r>
      <w:r>
        <w:t>изменени</w:t>
      </w:r>
      <w:r w:rsidR="008267AC">
        <w:t>й</w:t>
      </w:r>
      <w:r>
        <w:t xml:space="preserve"> в</w:t>
      </w:r>
      <w:r w:rsidRPr="00C733C1">
        <w:t xml:space="preserve"> постановлени</w:t>
      </w:r>
      <w:r>
        <w:t>е</w:t>
      </w:r>
      <w:r w:rsidRPr="00C733C1">
        <w:t xml:space="preserve"> Администрации Смоленской области от </w:t>
      </w:r>
      <w:r>
        <w:t>16</w:t>
      </w:r>
      <w:r w:rsidRPr="00C733C1">
        <w:t>.01.20</w:t>
      </w:r>
      <w:r>
        <w:t>13</w:t>
      </w:r>
      <w:r w:rsidR="00995922">
        <w:t xml:space="preserve">                   </w:t>
      </w:r>
      <w:r>
        <w:t>№</w:t>
      </w:r>
      <w:r w:rsidRPr="00C733C1">
        <w:t xml:space="preserve"> 2</w:t>
      </w:r>
      <w:r w:rsidRPr="00541205">
        <w:t>»</w:t>
      </w:r>
      <w:r w:rsidR="003F0AFF">
        <w:t xml:space="preserve"> </w:t>
      </w:r>
      <w:r w:rsidR="00C33033">
        <w:t xml:space="preserve">(далее – проект постановления) </w:t>
      </w:r>
      <w:r w:rsidRPr="00541205">
        <w:rPr>
          <w:rFonts w:eastAsia="MS Mincho"/>
        </w:rPr>
        <w:t xml:space="preserve">разработан </w:t>
      </w:r>
      <w:r w:rsidRPr="00541205">
        <w:t>Департаментом имущественных и земельных отношений Смоленской области</w:t>
      </w:r>
      <w:r w:rsidR="00607E14">
        <w:t xml:space="preserve"> (далее – Департамент)</w:t>
      </w:r>
      <w:r w:rsidRPr="00541205">
        <w:rPr>
          <w:rFonts w:eastAsia="MS Mincho"/>
        </w:rPr>
        <w:t xml:space="preserve"> </w:t>
      </w:r>
      <w:r w:rsidRPr="00541205">
        <w:t xml:space="preserve">в соответствии с Земельным кодексом Российской Федерации, Федеральным законом </w:t>
      </w:r>
      <w:r w:rsidR="00A4561D">
        <w:t xml:space="preserve">от </w:t>
      </w:r>
      <w:r w:rsidRPr="00541205">
        <w:t>29.07.98</w:t>
      </w:r>
      <w:r w:rsidR="003A5127">
        <w:t xml:space="preserve"> </w:t>
      </w:r>
      <w:r w:rsidR="00AD780E">
        <w:t xml:space="preserve">    </w:t>
      </w:r>
      <w:r w:rsidRPr="00541205">
        <w:t>№ 135-ФЗ</w:t>
      </w:r>
      <w:r w:rsidR="003F0AFF">
        <w:t xml:space="preserve"> </w:t>
      </w:r>
      <w:r w:rsidRPr="00541205">
        <w:t>«Об оценочной деяте</w:t>
      </w:r>
      <w:r w:rsidR="00870DA5">
        <w:t xml:space="preserve">льности в Российской Федерации», </w:t>
      </w:r>
      <w:r w:rsidRPr="00541205">
        <w:t>постановлени</w:t>
      </w:r>
      <w:r w:rsidR="00907A85">
        <w:t>е</w:t>
      </w:r>
      <w:r w:rsidRPr="00541205">
        <w:t>м Правительства Российской Федерации от 25.08.99 № 945</w:t>
      </w:r>
      <w:r w:rsidR="00995922">
        <w:t xml:space="preserve"> </w:t>
      </w:r>
      <w:r w:rsidRPr="00541205">
        <w:t>«О государственной кадастровой оценке земель»,</w:t>
      </w:r>
      <w:r w:rsidR="004E2051">
        <w:t xml:space="preserve"> </w:t>
      </w:r>
      <w:r w:rsidR="0044420D">
        <w:t>постановлением Администрации Смоленской области от 22.11.2</w:t>
      </w:r>
      <w:r w:rsidR="00703BB9">
        <w:t>0</w:t>
      </w:r>
      <w:r w:rsidR="0044420D">
        <w:t>13 № 936 «Об утверждении областной государственной программы «Управление имуществом и земельными ресурсами Смоленской области»</w:t>
      </w:r>
      <w:r w:rsidR="006D4637">
        <w:t xml:space="preserve"> </w:t>
      </w:r>
      <w:r w:rsidRPr="00541205">
        <w:t xml:space="preserve">в </w:t>
      </w:r>
      <w:r w:rsidRPr="00147720">
        <w:t>целях уточнения кадастровой стоимости земельных участков в составе земель населенных пунктов на территории Смоленской области</w:t>
      </w:r>
      <w:r w:rsidR="00D241FD">
        <w:t>.</w:t>
      </w:r>
      <w:r w:rsidR="001F2F4A" w:rsidRPr="00147720">
        <w:t xml:space="preserve"> </w:t>
      </w:r>
      <w:r w:rsidR="0044420D">
        <w:t xml:space="preserve"> </w:t>
      </w:r>
    </w:p>
    <w:p w:rsidR="00F57A9F" w:rsidRPr="003B46EB" w:rsidRDefault="001543DE" w:rsidP="00607E14">
      <w:pPr>
        <w:pStyle w:val="ConsPlusNormal"/>
        <w:ind w:firstLine="709"/>
        <w:jc w:val="both"/>
      </w:pPr>
      <w:r>
        <w:t>П</w:t>
      </w:r>
      <w:r w:rsidRPr="00C733C1">
        <w:t>остановлени</w:t>
      </w:r>
      <w:r>
        <w:t>ем</w:t>
      </w:r>
      <w:r w:rsidRPr="00C733C1">
        <w:t xml:space="preserve"> Администрации Смоленской области от </w:t>
      </w:r>
      <w:r>
        <w:t>16</w:t>
      </w:r>
      <w:r w:rsidRPr="00C733C1">
        <w:t>.01.20</w:t>
      </w:r>
      <w:r>
        <w:t>13                   №</w:t>
      </w:r>
      <w:r w:rsidRPr="00C733C1">
        <w:t xml:space="preserve"> 2</w:t>
      </w:r>
      <w:r>
        <w:t xml:space="preserve"> </w:t>
      </w:r>
      <w:r w:rsidR="00F906E7">
        <w:t>«</w:t>
      </w:r>
      <w:r w:rsidR="00C71E11">
        <w:t xml:space="preserve">Об утверждении кадастровой стоимости земельных участков в составе земель населенных пунктов на территории Смоленской области» </w:t>
      </w:r>
      <w:r>
        <w:t xml:space="preserve">утверждена кадастровая стоимость земельных участков в составе земель населенных пунктов Смоленской области. </w:t>
      </w:r>
      <w:r w:rsidR="00607E14">
        <w:t>Заказчиком работ по проведению</w:t>
      </w:r>
      <w:r w:rsidR="00D241FD">
        <w:t xml:space="preserve"> государственной</w:t>
      </w:r>
      <w:r w:rsidR="00607E14">
        <w:t xml:space="preserve"> кадастровой оценки земельных участков в составе земель населенных пунктов на территории Смоленской области являлся Департамент. </w:t>
      </w:r>
      <w:r w:rsidR="00F57A9F">
        <w:t xml:space="preserve">Определение кадастровой стоимости земельных участков в составе земель населенных пунктов на территории Смоленской области проводилось обществом с ограниченной ответственностью «ФинГрупп» на основании государственного контракта от 28.05.2012 № 04-КОН. </w:t>
      </w:r>
    </w:p>
    <w:p w:rsidR="00F57A9F" w:rsidRDefault="008614E5" w:rsidP="00DF3A3A">
      <w:pPr>
        <w:pStyle w:val="ConsPlusNormal"/>
        <w:ind w:firstLine="709"/>
        <w:jc w:val="both"/>
      </w:pPr>
      <w:r>
        <w:t xml:space="preserve">При применении утвержденных результатов государственной кадастровой оценки земель населенных пунктов Смоленской области </w:t>
      </w:r>
      <w:r w:rsidR="00F57A9F">
        <w:t>в</w:t>
      </w:r>
      <w:r w:rsidR="00F57A9F" w:rsidRPr="00097435">
        <w:t>ыявлены</w:t>
      </w:r>
      <w:r w:rsidR="00F57A9F">
        <w:t xml:space="preserve"> </w:t>
      </w:r>
      <w:r w:rsidR="00F57A9F" w:rsidRPr="00097435">
        <w:t>недостатк</w:t>
      </w:r>
      <w:r w:rsidR="00F57A9F">
        <w:t>и</w:t>
      </w:r>
      <w:r w:rsidR="00F57A9F" w:rsidRPr="00097435">
        <w:t xml:space="preserve"> и дефект</w:t>
      </w:r>
      <w:r w:rsidR="00F57A9F">
        <w:t>ы</w:t>
      </w:r>
      <w:r w:rsidR="00F57A9F" w:rsidRPr="00097435">
        <w:t xml:space="preserve"> результата проведенных работ</w:t>
      </w:r>
      <w:r w:rsidR="00F57A9F">
        <w:t xml:space="preserve">. </w:t>
      </w:r>
    </w:p>
    <w:p w:rsidR="00F57A9F" w:rsidRDefault="00F57A9F" w:rsidP="00F57A9F">
      <w:pPr>
        <w:pStyle w:val="ConsPlusNormal"/>
        <w:ind w:firstLine="708"/>
        <w:jc w:val="both"/>
      </w:pPr>
      <w:r>
        <w:t>Разделом 6 государственного контракта от 28.05.2012 № 04-КОН предусмотрено, что если в период гарантийного срока (5 лет) обнаружатся недостатки и дефекты результата проведенных работ, то подрядчик обязан устранить их за свой счет в сроки, согласованные сторонами и зафиксированные в акте с перечнем выявленных недостатков и дефектов результата проведенных работ и сроком их устранения. При отказе подрядчика от составления или подписания акта выявленных в течение гарантийного срока недостатков и дефектов результата проведенных работ государственный заказчик составляет односторонний акт с привлечением экспертов, все расходы по работе которых при установлении вины подрядчика предъявляются подрядчику в полном объеме.</w:t>
      </w:r>
    </w:p>
    <w:p w:rsidR="001543DE" w:rsidRDefault="001543DE" w:rsidP="001543DE">
      <w:pPr>
        <w:pStyle w:val="ConsPlusNormal"/>
        <w:ind w:firstLine="709"/>
        <w:jc w:val="both"/>
      </w:pPr>
      <w:r>
        <w:t xml:space="preserve">В связи с тем, что решением Арбитражного суда Тамбовской области </w:t>
      </w:r>
      <w:r w:rsidR="00260012">
        <w:t xml:space="preserve">                   </w:t>
      </w:r>
      <w:r>
        <w:t>от 20.01.2015 (дело № А64-7605/2014) общество с ограниченной ответственностью «ФинГрупп» признано несостоятельным (банкротом), устранить выявленные недостатки подрядчиком работ не представляется возможным.</w:t>
      </w:r>
    </w:p>
    <w:p w:rsidR="00F57A9F" w:rsidRDefault="00F57A9F" w:rsidP="00607E14">
      <w:pPr>
        <w:pStyle w:val="ConsPlusNormal"/>
        <w:ind w:firstLine="709"/>
        <w:jc w:val="both"/>
      </w:pPr>
      <w:r>
        <w:lastRenderedPageBreak/>
        <w:t xml:space="preserve">Департаментом с привлечением экспертов составлен акт </w:t>
      </w:r>
      <w:r w:rsidR="008614E5">
        <w:t xml:space="preserve">от 03.12.2015 о </w:t>
      </w:r>
      <w:r>
        <w:t>выявленных недостатк</w:t>
      </w:r>
      <w:r w:rsidR="008614E5">
        <w:t>ах</w:t>
      </w:r>
      <w:r>
        <w:t xml:space="preserve"> результата проведенных работ по государственному контракту</w:t>
      </w:r>
      <w:r w:rsidR="008614E5">
        <w:t xml:space="preserve"> от 28.05.2012 № 04-КОН</w:t>
      </w:r>
      <w:r>
        <w:t>.</w:t>
      </w:r>
    </w:p>
    <w:p w:rsidR="00EE2A7A" w:rsidRDefault="008614E5" w:rsidP="004F1E7E">
      <w:pPr>
        <w:pStyle w:val="ConsPlusNormal"/>
        <w:ind w:firstLine="709"/>
        <w:jc w:val="both"/>
      </w:pPr>
      <w:r>
        <w:t>С</w:t>
      </w:r>
      <w:r w:rsidR="00EE2A7A">
        <w:t>огласно пункту 7.5 государственного контракта от 28.05.2012 № 04-КОН при непроведении подрядчиком работ по устранению недостатков и дефектов результата</w:t>
      </w:r>
      <w:r w:rsidR="004F1E7E">
        <w:t xml:space="preserve"> проведенных работ в течение гарантийного срока государственный заказчик вправе для их устранения привлечь другую организацию с оплатой расходов за счет подрядчика.</w:t>
      </w:r>
    </w:p>
    <w:p w:rsidR="00D241FD" w:rsidRPr="0006406B" w:rsidRDefault="007A3B96" w:rsidP="00DC70F3">
      <w:pPr>
        <w:pStyle w:val="ConsPlusNormal"/>
        <w:ind w:firstLine="680"/>
        <w:jc w:val="both"/>
      </w:pPr>
      <w:r>
        <w:t>В соответствии с Уставом областного государственного бюджетного учреждения «Смоленское областное бюро технической инвентаризации», утвержденным распоряжением Администрации Смоленской области от 30.11.2017 № 1678-р/адм, постановлением Администрации Смоленской области от 22.11.2013 № 936 «Об утверждении областной государственной программы «Управление имуществом и земельными ресурсами Смоленской области», приказ</w:t>
      </w:r>
      <w:r w:rsidR="00DC70F3">
        <w:t>ами</w:t>
      </w:r>
      <w:r>
        <w:t xml:space="preserve"> </w:t>
      </w:r>
      <w:r w:rsidR="00D6544F">
        <w:t>з</w:t>
      </w:r>
      <w:bookmarkStart w:id="0" w:name="_GoBack"/>
      <w:bookmarkEnd w:id="0"/>
      <w:r w:rsidR="00DC70F3">
        <w:t xml:space="preserve">аместителя Губернатора Смоленской области – </w:t>
      </w:r>
      <w:r>
        <w:t>начальника Департамента от 0</w:t>
      </w:r>
      <w:r w:rsidR="00DC70F3">
        <w:t>1</w:t>
      </w:r>
      <w:r>
        <w:t>.</w:t>
      </w:r>
      <w:r w:rsidR="00DC70F3">
        <w:t>10.2019 № 1168, от 29.10.2019 № 1301, от 21.01.2020 № 43</w:t>
      </w:r>
      <w:r>
        <w:t xml:space="preserve"> областному государственному бюджетному учреждению «Смоленское областное бюро технической инвентаризации» поручено провести анализ достоверности </w:t>
      </w:r>
      <w:r w:rsidR="00DC70F3">
        <w:t>величины кадастровой стоимости 3</w:t>
      </w:r>
      <w:r>
        <w:t xml:space="preserve"> </w:t>
      </w:r>
      <w:r w:rsidRPr="00DC59CA">
        <w:t xml:space="preserve">земельных участков, указанной в отчете от 28.11.2012 </w:t>
      </w:r>
      <w:r w:rsidR="00DC70F3">
        <w:t xml:space="preserve">     </w:t>
      </w:r>
      <w:r w:rsidRPr="00DC59CA">
        <w:t>№ 12811-12 об определении кадастровой стоимости земельных участков в составе земель населенных пунктов на территории Смоленской области, подготовленном обществом с ограниченной ответственностью «ФинГрупп». По</w:t>
      </w:r>
      <w:r>
        <w:t xml:space="preserve"> </w:t>
      </w:r>
      <w:r w:rsidR="00D241FD" w:rsidRPr="0006406B">
        <w:t xml:space="preserve">результатам </w:t>
      </w:r>
      <w:r w:rsidR="00630983" w:rsidRPr="0006406B">
        <w:t>проведен</w:t>
      </w:r>
      <w:r w:rsidR="00D241FD" w:rsidRPr="0006406B">
        <w:t>ного</w:t>
      </w:r>
      <w:r w:rsidR="007B6A2E" w:rsidRPr="0006406B">
        <w:t xml:space="preserve"> анализ</w:t>
      </w:r>
      <w:r w:rsidR="00D241FD" w:rsidRPr="0006406B">
        <w:t>а</w:t>
      </w:r>
      <w:r w:rsidR="007B6A2E" w:rsidRPr="0006406B">
        <w:t xml:space="preserve"> подготовлен</w:t>
      </w:r>
      <w:r w:rsidR="00DC70F3">
        <w:t>ы</w:t>
      </w:r>
      <w:r w:rsidR="007B6A2E" w:rsidRPr="0006406B">
        <w:t xml:space="preserve"> заключени</w:t>
      </w:r>
      <w:r w:rsidR="00DC70F3">
        <w:t>я</w:t>
      </w:r>
      <w:r w:rsidR="00934203" w:rsidRPr="0006406B">
        <w:t xml:space="preserve"> </w:t>
      </w:r>
      <w:r w:rsidR="00D241FD" w:rsidRPr="0006406B">
        <w:t>от</w:t>
      </w:r>
      <w:r w:rsidR="00D241FD" w:rsidRPr="0006406B">
        <w:rPr>
          <w:color w:val="FF0000"/>
        </w:rPr>
        <w:t xml:space="preserve"> </w:t>
      </w:r>
      <w:r w:rsidR="00EF2120">
        <w:t>1</w:t>
      </w:r>
      <w:r w:rsidR="00DC70F3">
        <w:t>7</w:t>
      </w:r>
      <w:r w:rsidR="00EF2120">
        <w:t>.</w:t>
      </w:r>
      <w:r w:rsidR="00DC70F3">
        <w:t>10</w:t>
      </w:r>
      <w:r w:rsidR="00EF2120">
        <w:t>.2019</w:t>
      </w:r>
      <w:r w:rsidR="00DC70F3">
        <w:t xml:space="preserve">, от 08.11.2019, от 03.02.2020 </w:t>
      </w:r>
      <w:r w:rsidR="00F34737" w:rsidRPr="0006406B">
        <w:t xml:space="preserve">об </w:t>
      </w:r>
      <w:r w:rsidR="00D241FD" w:rsidRPr="0006406B">
        <w:t>устранени</w:t>
      </w:r>
      <w:r w:rsidR="00F34737" w:rsidRPr="0006406B">
        <w:t>и</w:t>
      </w:r>
      <w:r w:rsidR="00D241FD" w:rsidRPr="0006406B">
        <w:t xml:space="preserve"> недостатков результата проведенных работ по государственному к</w:t>
      </w:r>
      <w:r w:rsidR="001543DE" w:rsidRPr="0006406B">
        <w:t>о</w:t>
      </w:r>
      <w:r w:rsidR="002A2B30" w:rsidRPr="0006406B">
        <w:t>нтракту от 28.05.2012 № 04-КОН,</w:t>
      </w:r>
      <w:r w:rsidR="00EB557F" w:rsidRPr="0006406B">
        <w:t xml:space="preserve"> </w:t>
      </w:r>
      <w:r w:rsidR="001543DE" w:rsidRPr="0006406B">
        <w:t>на основании котор</w:t>
      </w:r>
      <w:r w:rsidR="002A2B30" w:rsidRPr="0006406B">
        <w:t>ых</w:t>
      </w:r>
      <w:r w:rsidR="001543DE" w:rsidRPr="0006406B">
        <w:t xml:space="preserve"> уточняется кадастровая стоимость земельных участков.</w:t>
      </w:r>
    </w:p>
    <w:p w:rsidR="005912BC" w:rsidRDefault="005912BC" w:rsidP="005912B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Содержание пункта 2 проекта постановления обусловлено следующим.</w:t>
      </w:r>
    </w:p>
    <w:p w:rsidR="005912BC" w:rsidRPr="005912BC" w:rsidRDefault="005912BC" w:rsidP="005912BC">
      <w:pPr>
        <w:spacing w:line="240" w:lineRule="auto"/>
        <w:ind w:firstLine="709"/>
        <w:rPr>
          <w:sz w:val="28"/>
          <w:szCs w:val="28"/>
        </w:rPr>
      </w:pPr>
      <w:r w:rsidRPr="005912BC">
        <w:rPr>
          <w:sz w:val="28"/>
          <w:szCs w:val="28"/>
        </w:rPr>
        <w:t xml:space="preserve">Пунктом 1 статьи 390 Налогового кодекса Российской Федерации (далее – Кодекс) установлено, что кадастровая стоимость земельных участков определяет налоговую базу земельного налога. </w:t>
      </w:r>
    </w:p>
    <w:p w:rsidR="005912BC" w:rsidRPr="005912BC" w:rsidRDefault="005912BC" w:rsidP="005912BC">
      <w:pPr>
        <w:spacing w:line="240" w:lineRule="auto"/>
        <w:ind w:firstLine="709"/>
        <w:rPr>
          <w:sz w:val="28"/>
          <w:szCs w:val="28"/>
        </w:rPr>
      </w:pPr>
      <w:r w:rsidRPr="005912BC">
        <w:rPr>
          <w:sz w:val="28"/>
          <w:szCs w:val="28"/>
        </w:rPr>
        <w:t xml:space="preserve">Согласно </w:t>
      </w:r>
      <w:hyperlink r:id="rId8" w:history="1">
        <w:r w:rsidRPr="005912BC">
          <w:rPr>
            <w:rStyle w:val="ac"/>
            <w:color w:val="auto"/>
            <w:sz w:val="28"/>
            <w:szCs w:val="28"/>
            <w:u w:val="none"/>
          </w:rPr>
          <w:t>Определению</w:t>
        </w:r>
      </w:hyperlink>
      <w:r w:rsidRPr="005912BC">
        <w:rPr>
          <w:sz w:val="28"/>
          <w:szCs w:val="28"/>
        </w:rPr>
        <w:t xml:space="preserve"> Конституционного Суда Российской Федерации                           от 03.02.2010 № 165-О-О правовое регулирование земельного налога носит комплексный характер и состоит из актов как налогового, так и земельного законодательства. Нормативные правовые акты органов исполнительной власти субъектов Российской Федерации об утверждении кадастровой стоимости земельных участков в той части, в какой они во взаимосвязи с нормами </w:t>
      </w:r>
      <w:hyperlink r:id="rId9" w:history="1">
        <w:r w:rsidRPr="005912BC">
          <w:rPr>
            <w:rStyle w:val="ac"/>
            <w:color w:val="auto"/>
            <w:sz w:val="28"/>
            <w:szCs w:val="28"/>
            <w:u w:val="none"/>
          </w:rPr>
          <w:t>статьи 390</w:t>
        </w:r>
      </w:hyperlink>
      <w:r w:rsidRPr="005912BC">
        <w:rPr>
          <w:sz w:val="28"/>
          <w:szCs w:val="28"/>
        </w:rPr>
        <w:t xml:space="preserve"> и </w:t>
      </w:r>
      <w:hyperlink r:id="rId10" w:history="1">
        <w:r w:rsidRPr="005912BC">
          <w:rPr>
            <w:rStyle w:val="ac"/>
            <w:color w:val="auto"/>
            <w:sz w:val="28"/>
            <w:szCs w:val="28"/>
            <w:u w:val="none"/>
          </w:rPr>
          <w:t>пункта 1 статьи 391</w:t>
        </w:r>
      </w:hyperlink>
      <w:r w:rsidRPr="005912BC">
        <w:rPr>
          <w:sz w:val="28"/>
          <w:szCs w:val="28"/>
        </w:rPr>
        <w:t xml:space="preserve"> Кодекса порождают правовые последствия для налогоплательщиков, действуют во времени в том порядке, какой определен федеральным законодателем для вступления в силу актов законодательства о налогах и сборах в Кодексе.</w:t>
      </w:r>
    </w:p>
    <w:p w:rsidR="005912BC" w:rsidRPr="005912BC" w:rsidRDefault="005912BC" w:rsidP="005912BC">
      <w:pPr>
        <w:spacing w:line="240" w:lineRule="auto"/>
        <w:ind w:firstLine="709"/>
        <w:rPr>
          <w:sz w:val="28"/>
          <w:szCs w:val="28"/>
        </w:rPr>
      </w:pPr>
      <w:r w:rsidRPr="005912BC">
        <w:rPr>
          <w:sz w:val="28"/>
          <w:szCs w:val="28"/>
        </w:rPr>
        <w:t xml:space="preserve">На основании </w:t>
      </w:r>
      <w:hyperlink r:id="rId11" w:history="1">
        <w:r w:rsidRPr="005912BC">
          <w:rPr>
            <w:rStyle w:val="ac"/>
            <w:color w:val="auto"/>
            <w:sz w:val="28"/>
            <w:szCs w:val="28"/>
            <w:u w:val="none"/>
          </w:rPr>
          <w:t>пункта 4 статьи 5</w:t>
        </w:r>
      </w:hyperlink>
      <w:r w:rsidRPr="005912BC">
        <w:rPr>
          <w:sz w:val="28"/>
          <w:szCs w:val="28"/>
        </w:rPr>
        <w:t xml:space="preserve"> Кодекса акты законодательства о налогах и сборах, отменяющие налоги и (или) сборы, снижающие размеры ставок налогов (сборов), устраняющие обязанности налогоплательщиков, плательщиков сборов, налоговых агентов, их представителей или иным образом улучшающие их положение, могут иметь обратную силу, если прямо предусматривают это. </w:t>
      </w:r>
    </w:p>
    <w:p w:rsidR="005912BC" w:rsidRPr="005912BC" w:rsidRDefault="005912BC" w:rsidP="005912BC">
      <w:pPr>
        <w:spacing w:line="240" w:lineRule="auto"/>
        <w:ind w:firstLine="709"/>
        <w:rPr>
          <w:sz w:val="28"/>
          <w:szCs w:val="28"/>
        </w:rPr>
      </w:pPr>
      <w:r w:rsidRPr="005912BC">
        <w:rPr>
          <w:sz w:val="28"/>
          <w:szCs w:val="28"/>
        </w:rPr>
        <w:lastRenderedPageBreak/>
        <w:t>При этом положения, предусмотренные статьей 5 Кодекса, распространяются также на нормативные правовые акты о налогах и сборах федеральных органов исполнительной власти, органов исполнительной власти субъектов Российской Федерации, органов местного самоуправления (</w:t>
      </w:r>
      <w:hyperlink r:id="rId12" w:history="1">
        <w:r w:rsidRPr="005912BC">
          <w:rPr>
            <w:rStyle w:val="ac"/>
            <w:color w:val="auto"/>
            <w:sz w:val="28"/>
            <w:szCs w:val="28"/>
            <w:u w:val="none"/>
          </w:rPr>
          <w:t>пункт 5 статьи 5</w:t>
        </w:r>
      </w:hyperlink>
      <w:r w:rsidRPr="005912BC">
        <w:rPr>
          <w:sz w:val="28"/>
          <w:szCs w:val="28"/>
        </w:rPr>
        <w:t xml:space="preserve"> Кодекса).</w:t>
      </w:r>
    </w:p>
    <w:p w:rsidR="005912BC" w:rsidRPr="005912BC" w:rsidRDefault="005912BC" w:rsidP="005912BC">
      <w:pPr>
        <w:spacing w:line="240" w:lineRule="auto"/>
        <w:ind w:firstLine="709"/>
        <w:rPr>
          <w:sz w:val="28"/>
          <w:szCs w:val="28"/>
        </w:rPr>
      </w:pPr>
      <w:r w:rsidRPr="005912BC">
        <w:rPr>
          <w:sz w:val="28"/>
          <w:szCs w:val="28"/>
        </w:rPr>
        <w:t xml:space="preserve">Исходя из положений вышеназванного </w:t>
      </w:r>
      <w:hyperlink r:id="rId13" w:history="1">
        <w:r w:rsidRPr="005912BC">
          <w:rPr>
            <w:rStyle w:val="ac"/>
            <w:color w:val="auto"/>
            <w:sz w:val="28"/>
            <w:szCs w:val="28"/>
            <w:u w:val="none"/>
          </w:rPr>
          <w:t>Определения</w:t>
        </w:r>
      </w:hyperlink>
      <w:r w:rsidRPr="005912BC">
        <w:rPr>
          <w:sz w:val="28"/>
          <w:szCs w:val="28"/>
        </w:rPr>
        <w:t xml:space="preserve"> Конституционного Суда Российской Федерации</w:t>
      </w:r>
      <w:r w:rsidR="00836F6E">
        <w:rPr>
          <w:sz w:val="28"/>
          <w:szCs w:val="28"/>
        </w:rPr>
        <w:t>,</w:t>
      </w:r>
      <w:r w:rsidRPr="005912BC">
        <w:rPr>
          <w:sz w:val="28"/>
          <w:szCs w:val="28"/>
        </w:rPr>
        <w:t xml:space="preserve"> нормативные правовые акты органов исполнительной власти субъектов Российской Федерации в силу прямого указания </w:t>
      </w:r>
      <w:hyperlink r:id="rId14" w:history="1">
        <w:r w:rsidRPr="005912BC">
          <w:rPr>
            <w:rStyle w:val="ac"/>
            <w:color w:val="auto"/>
            <w:sz w:val="28"/>
            <w:szCs w:val="28"/>
            <w:u w:val="none"/>
          </w:rPr>
          <w:t>пункта 5 статьи 5</w:t>
        </w:r>
      </w:hyperlink>
      <w:r w:rsidRPr="005912BC">
        <w:rPr>
          <w:sz w:val="28"/>
          <w:szCs w:val="28"/>
        </w:rPr>
        <w:t xml:space="preserve"> Кодекса действуют во времени по правилам, предусмотренным данной </w:t>
      </w:r>
      <w:hyperlink r:id="rId15" w:history="1">
        <w:r w:rsidRPr="005912BC">
          <w:rPr>
            <w:rStyle w:val="ac"/>
            <w:color w:val="auto"/>
            <w:sz w:val="28"/>
            <w:szCs w:val="28"/>
            <w:u w:val="none"/>
          </w:rPr>
          <w:t>статьей</w:t>
        </w:r>
      </w:hyperlink>
      <w:r w:rsidRPr="005912BC">
        <w:rPr>
          <w:sz w:val="28"/>
          <w:szCs w:val="28"/>
        </w:rPr>
        <w:t xml:space="preserve"> для актов законодательства о налогах и сборах.</w:t>
      </w:r>
    </w:p>
    <w:p w:rsidR="005912BC" w:rsidRPr="005912BC" w:rsidRDefault="005912BC" w:rsidP="005912BC">
      <w:pPr>
        <w:spacing w:line="240" w:lineRule="auto"/>
        <w:ind w:firstLine="709"/>
        <w:rPr>
          <w:sz w:val="28"/>
          <w:szCs w:val="28"/>
        </w:rPr>
      </w:pPr>
      <w:r w:rsidRPr="005912BC">
        <w:rPr>
          <w:sz w:val="28"/>
          <w:szCs w:val="28"/>
        </w:rPr>
        <w:t>Таким образом, измененная кадастровая стоимость будет применяться для перерасчета земельного налога, уплаченного за предыдущие налоговые периоды, в том случае, если улучшается положение налогоплательщика и если нормативный акт содержит прямое указание на обратную силу своего действия.</w:t>
      </w:r>
    </w:p>
    <w:p w:rsidR="005912BC" w:rsidRPr="005912BC" w:rsidRDefault="005912BC" w:rsidP="005912BC">
      <w:pPr>
        <w:spacing w:line="240" w:lineRule="auto"/>
        <w:ind w:firstLine="709"/>
        <w:rPr>
          <w:sz w:val="28"/>
          <w:szCs w:val="28"/>
        </w:rPr>
      </w:pPr>
      <w:r w:rsidRPr="005912BC">
        <w:rPr>
          <w:sz w:val="28"/>
          <w:szCs w:val="28"/>
        </w:rPr>
        <w:t xml:space="preserve">Реализация постановления Администрации Смоленской области «О внесении изменений в постановление Администрации Смоленской области от 16.01.2013 </w:t>
      </w:r>
      <w:r w:rsidR="00526906">
        <w:rPr>
          <w:sz w:val="28"/>
          <w:szCs w:val="28"/>
        </w:rPr>
        <w:t xml:space="preserve">     </w:t>
      </w:r>
      <w:r w:rsidRPr="005912BC">
        <w:rPr>
          <w:sz w:val="28"/>
          <w:szCs w:val="28"/>
        </w:rPr>
        <w:t>№ 2» не потребует финансирования за счет средств областного бюджета, бюджетов иных уровней или внебюджетных источников.</w:t>
      </w:r>
    </w:p>
    <w:p w:rsidR="00EE1C8A" w:rsidRPr="005912BC" w:rsidRDefault="00EE1C8A" w:rsidP="005912BC">
      <w:pPr>
        <w:spacing w:line="240" w:lineRule="auto"/>
        <w:rPr>
          <w:sz w:val="28"/>
          <w:szCs w:val="28"/>
        </w:rPr>
      </w:pPr>
    </w:p>
    <w:sectPr w:rsidR="00EE1C8A" w:rsidRPr="005912BC" w:rsidSect="00E8266F">
      <w:headerReference w:type="even" r:id="rId16"/>
      <w:headerReference w:type="default" r:id="rId17"/>
      <w:footerReference w:type="first" r:id="rId18"/>
      <w:type w:val="continuous"/>
      <w:pgSz w:w="11907" w:h="16840" w:code="9"/>
      <w:pgMar w:top="1134" w:right="567" w:bottom="1134" w:left="1134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86A" w:rsidRDefault="009F586A">
      <w:r>
        <w:separator/>
      </w:r>
    </w:p>
  </w:endnote>
  <w:endnote w:type="continuationSeparator" w:id="0">
    <w:p w:rsidR="009F586A" w:rsidRDefault="009F5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44F" w:rsidRPr="0055144F" w:rsidRDefault="0055144F" w:rsidP="0055144F">
    <w:pPr>
      <w:pStyle w:val="aa"/>
      <w:jc w:val="lef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86A" w:rsidRDefault="009F586A">
      <w:r>
        <w:separator/>
      </w:r>
    </w:p>
  </w:footnote>
  <w:footnote w:type="continuationSeparator" w:id="0">
    <w:p w:rsidR="009F586A" w:rsidRDefault="009F58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1FD" w:rsidRDefault="00D241F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241FD" w:rsidRDefault="00D241F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1FD" w:rsidRDefault="00D241F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6544F">
      <w:rPr>
        <w:rStyle w:val="a6"/>
        <w:noProof/>
      </w:rPr>
      <w:t>2</w:t>
    </w:r>
    <w:r>
      <w:rPr>
        <w:rStyle w:val="a6"/>
      </w:rPr>
      <w:fldChar w:fldCharType="end"/>
    </w:r>
  </w:p>
  <w:p w:rsidR="00D241FD" w:rsidRDefault="00D241F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2383D"/>
    <w:multiLevelType w:val="hybridMultilevel"/>
    <w:tmpl w:val="2FC86E16"/>
    <w:lvl w:ilvl="0" w:tplc="BD8A01A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5FD540EC"/>
    <w:multiLevelType w:val="hybridMultilevel"/>
    <w:tmpl w:val="AE5468BC"/>
    <w:lvl w:ilvl="0" w:tplc="91B437EC">
      <w:start w:val="1"/>
      <w:numFmt w:val="decimal"/>
      <w:lvlText w:val="%1)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6EEB70C2"/>
    <w:multiLevelType w:val="hybridMultilevel"/>
    <w:tmpl w:val="344E0494"/>
    <w:lvl w:ilvl="0" w:tplc="91B437EC">
      <w:start w:val="1"/>
      <w:numFmt w:val="decimal"/>
      <w:lvlText w:val="%1)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39D2E5B"/>
    <w:multiLevelType w:val="hybridMultilevel"/>
    <w:tmpl w:val="13D893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60908A4"/>
    <w:multiLevelType w:val="hybridMultilevel"/>
    <w:tmpl w:val="38C89C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ctiveWritingStyle w:appName="MSWord" w:lang="ru-RU" w:vendorID="1" w:dllVersion="512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7E38"/>
    <w:rsid w:val="00002496"/>
    <w:rsid w:val="0000361B"/>
    <w:rsid w:val="000058C1"/>
    <w:rsid w:val="00007297"/>
    <w:rsid w:val="0001088F"/>
    <w:rsid w:val="00017E0E"/>
    <w:rsid w:val="000205A9"/>
    <w:rsid w:val="00023DE6"/>
    <w:rsid w:val="000328A5"/>
    <w:rsid w:val="0003392B"/>
    <w:rsid w:val="000355EE"/>
    <w:rsid w:val="00035A5D"/>
    <w:rsid w:val="00036A85"/>
    <w:rsid w:val="0003792F"/>
    <w:rsid w:val="0004408B"/>
    <w:rsid w:val="00044F7A"/>
    <w:rsid w:val="00046742"/>
    <w:rsid w:val="00052230"/>
    <w:rsid w:val="0005268F"/>
    <w:rsid w:val="00053734"/>
    <w:rsid w:val="00053B4F"/>
    <w:rsid w:val="0005400C"/>
    <w:rsid w:val="000572A5"/>
    <w:rsid w:val="000606A9"/>
    <w:rsid w:val="0006406B"/>
    <w:rsid w:val="00064E0D"/>
    <w:rsid w:val="000731DD"/>
    <w:rsid w:val="00073BE9"/>
    <w:rsid w:val="00075DD1"/>
    <w:rsid w:val="000850E7"/>
    <w:rsid w:val="00090B4C"/>
    <w:rsid w:val="000929CC"/>
    <w:rsid w:val="00095839"/>
    <w:rsid w:val="000A249B"/>
    <w:rsid w:val="000A4828"/>
    <w:rsid w:val="000B26C5"/>
    <w:rsid w:val="000B36A4"/>
    <w:rsid w:val="000B47AF"/>
    <w:rsid w:val="000B4F3A"/>
    <w:rsid w:val="000B59D2"/>
    <w:rsid w:val="000B7462"/>
    <w:rsid w:val="000C27CE"/>
    <w:rsid w:val="000C364A"/>
    <w:rsid w:val="000D32FD"/>
    <w:rsid w:val="000D72D0"/>
    <w:rsid w:val="000D73CD"/>
    <w:rsid w:val="000D789C"/>
    <w:rsid w:val="000E615A"/>
    <w:rsid w:val="000F01D2"/>
    <w:rsid w:val="000F2A0D"/>
    <w:rsid w:val="000F4176"/>
    <w:rsid w:val="000F4297"/>
    <w:rsid w:val="000F42F3"/>
    <w:rsid w:val="000F79FD"/>
    <w:rsid w:val="000F7A0E"/>
    <w:rsid w:val="000F7E3E"/>
    <w:rsid w:val="001048F9"/>
    <w:rsid w:val="0010719A"/>
    <w:rsid w:val="00112419"/>
    <w:rsid w:val="00112FC6"/>
    <w:rsid w:val="00115E41"/>
    <w:rsid w:val="00117AE8"/>
    <w:rsid w:val="00120015"/>
    <w:rsid w:val="0012355B"/>
    <w:rsid w:val="00140C6E"/>
    <w:rsid w:val="00140FFA"/>
    <w:rsid w:val="00145E42"/>
    <w:rsid w:val="001464D6"/>
    <w:rsid w:val="00146F3B"/>
    <w:rsid w:val="00147720"/>
    <w:rsid w:val="00152855"/>
    <w:rsid w:val="00152D52"/>
    <w:rsid w:val="00153B97"/>
    <w:rsid w:val="001543DE"/>
    <w:rsid w:val="00157600"/>
    <w:rsid w:val="00161415"/>
    <w:rsid w:val="00163091"/>
    <w:rsid w:val="001746F1"/>
    <w:rsid w:val="00181203"/>
    <w:rsid w:val="00181B34"/>
    <w:rsid w:val="0019436B"/>
    <w:rsid w:val="00195105"/>
    <w:rsid w:val="00195DDA"/>
    <w:rsid w:val="00196A1B"/>
    <w:rsid w:val="00197721"/>
    <w:rsid w:val="00197CA2"/>
    <w:rsid w:val="001A010A"/>
    <w:rsid w:val="001A3254"/>
    <w:rsid w:val="001A4F91"/>
    <w:rsid w:val="001C785E"/>
    <w:rsid w:val="001D096D"/>
    <w:rsid w:val="001D0BBA"/>
    <w:rsid w:val="001D5FA5"/>
    <w:rsid w:val="001D6FE7"/>
    <w:rsid w:val="001E0421"/>
    <w:rsid w:val="001E4FA2"/>
    <w:rsid w:val="001E57AD"/>
    <w:rsid w:val="001E699E"/>
    <w:rsid w:val="001F02FA"/>
    <w:rsid w:val="001F13D5"/>
    <w:rsid w:val="001F1A19"/>
    <w:rsid w:val="001F2F4A"/>
    <w:rsid w:val="001F4470"/>
    <w:rsid w:val="001F7483"/>
    <w:rsid w:val="002026D7"/>
    <w:rsid w:val="00202C2D"/>
    <w:rsid w:val="002210FF"/>
    <w:rsid w:val="0022432A"/>
    <w:rsid w:val="0022694C"/>
    <w:rsid w:val="00242D8C"/>
    <w:rsid w:val="0024647B"/>
    <w:rsid w:val="00251D79"/>
    <w:rsid w:val="002525EB"/>
    <w:rsid w:val="00260012"/>
    <w:rsid w:val="002613E6"/>
    <w:rsid w:val="002632C3"/>
    <w:rsid w:val="0028005A"/>
    <w:rsid w:val="00280FB5"/>
    <w:rsid w:val="0028110D"/>
    <w:rsid w:val="00283E12"/>
    <w:rsid w:val="002951EF"/>
    <w:rsid w:val="00296D0F"/>
    <w:rsid w:val="002A0344"/>
    <w:rsid w:val="002A23DD"/>
    <w:rsid w:val="002A2B30"/>
    <w:rsid w:val="002B0F56"/>
    <w:rsid w:val="002B1A99"/>
    <w:rsid w:val="002B42DC"/>
    <w:rsid w:val="002B68A3"/>
    <w:rsid w:val="002C3BF0"/>
    <w:rsid w:val="002C3C34"/>
    <w:rsid w:val="002C4EBC"/>
    <w:rsid w:val="002C57E5"/>
    <w:rsid w:val="002D0021"/>
    <w:rsid w:val="002D68DF"/>
    <w:rsid w:val="002E0319"/>
    <w:rsid w:val="002F4B4A"/>
    <w:rsid w:val="002F6013"/>
    <w:rsid w:val="002F61CA"/>
    <w:rsid w:val="002F694E"/>
    <w:rsid w:val="0030093E"/>
    <w:rsid w:val="00300FC7"/>
    <w:rsid w:val="0030153E"/>
    <w:rsid w:val="003016AA"/>
    <w:rsid w:val="0030385F"/>
    <w:rsid w:val="00313159"/>
    <w:rsid w:val="0032289F"/>
    <w:rsid w:val="00324FE1"/>
    <w:rsid w:val="00333E86"/>
    <w:rsid w:val="00334B53"/>
    <w:rsid w:val="00334C52"/>
    <w:rsid w:val="00337466"/>
    <w:rsid w:val="0034004C"/>
    <w:rsid w:val="0034199A"/>
    <w:rsid w:val="003457DD"/>
    <w:rsid w:val="003555EA"/>
    <w:rsid w:val="00365F0E"/>
    <w:rsid w:val="00367C5B"/>
    <w:rsid w:val="0037206A"/>
    <w:rsid w:val="003727E8"/>
    <w:rsid w:val="00373C73"/>
    <w:rsid w:val="00376995"/>
    <w:rsid w:val="00381CEB"/>
    <w:rsid w:val="00382162"/>
    <w:rsid w:val="00383E88"/>
    <w:rsid w:val="00386578"/>
    <w:rsid w:val="0039039F"/>
    <w:rsid w:val="00391369"/>
    <w:rsid w:val="00391545"/>
    <w:rsid w:val="00393271"/>
    <w:rsid w:val="003939D7"/>
    <w:rsid w:val="00394FFC"/>
    <w:rsid w:val="003A227E"/>
    <w:rsid w:val="003A5127"/>
    <w:rsid w:val="003A5850"/>
    <w:rsid w:val="003A6729"/>
    <w:rsid w:val="003B3878"/>
    <w:rsid w:val="003C5D9F"/>
    <w:rsid w:val="003D3AD9"/>
    <w:rsid w:val="003D51E7"/>
    <w:rsid w:val="003D7459"/>
    <w:rsid w:val="003E3190"/>
    <w:rsid w:val="003E44E7"/>
    <w:rsid w:val="003E5647"/>
    <w:rsid w:val="003E7BBC"/>
    <w:rsid w:val="003F0AFF"/>
    <w:rsid w:val="003F0C91"/>
    <w:rsid w:val="003F4471"/>
    <w:rsid w:val="00401BCB"/>
    <w:rsid w:val="00404178"/>
    <w:rsid w:val="004055F7"/>
    <w:rsid w:val="00413535"/>
    <w:rsid w:val="0041579C"/>
    <w:rsid w:val="00420638"/>
    <w:rsid w:val="004231C2"/>
    <w:rsid w:val="004256A6"/>
    <w:rsid w:val="00425F3F"/>
    <w:rsid w:val="00426DAE"/>
    <w:rsid w:val="00436BAC"/>
    <w:rsid w:val="004408B4"/>
    <w:rsid w:val="00441471"/>
    <w:rsid w:val="0044420D"/>
    <w:rsid w:val="00451D40"/>
    <w:rsid w:val="004567D3"/>
    <w:rsid w:val="00457901"/>
    <w:rsid w:val="00457D62"/>
    <w:rsid w:val="004629D4"/>
    <w:rsid w:val="00465AC7"/>
    <w:rsid w:val="00467B24"/>
    <w:rsid w:val="00467FD6"/>
    <w:rsid w:val="00470304"/>
    <w:rsid w:val="00472761"/>
    <w:rsid w:val="00472A66"/>
    <w:rsid w:val="00475836"/>
    <w:rsid w:val="00477468"/>
    <w:rsid w:val="004774EE"/>
    <w:rsid w:val="0048247E"/>
    <w:rsid w:val="004916CE"/>
    <w:rsid w:val="00491C92"/>
    <w:rsid w:val="00496785"/>
    <w:rsid w:val="004A39B0"/>
    <w:rsid w:val="004B0A8D"/>
    <w:rsid w:val="004B1E72"/>
    <w:rsid w:val="004B29A5"/>
    <w:rsid w:val="004B4407"/>
    <w:rsid w:val="004B4EA9"/>
    <w:rsid w:val="004C2251"/>
    <w:rsid w:val="004C58B4"/>
    <w:rsid w:val="004D004A"/>
    <w:rsid w:val="004E09E9"/>
    <w:rsid w:val="004E2051"/>
    <w:rsid w:val="004F00A7"/>
    <w:rsid w:val="004F1E7E"/>
    <w:rsid w:val="004F51D7"/>
    <w:rsid w:val="005008B9"/>
    <w:rsid w:val="00506847"/>
    <w:rsid w:val="0051275F"/>
    <w:rsid w:val="00514870"/>
    <w:rsid w:val="00515C4B"/>
    <w:rsid w:val="00516DD8"/>
    <w:rsid w:val="005172A8"/>
    <w:rsid w:val="0052092C"/>
    <w:rsid w:val="005233FA"/>
    <w:rsid w:val="00526906"/>
    <w:rsid w:val="00530977"/>
    <w:rsid w:val="0053216C"/>
    <w:rsid w:val="0053317B"/>
    <w:rsid w:val="005332FC"/>
    <w:rsid w:val="0054008F"/>
    <w:rsid w:val="00542319"/>
    <w:rsid w:val="00542DE5"/>
    <w:rsid w:val="0054511D"/>
    <w:rsid w:val="0055144F"/>
    <w:rsid w:val="0055442A"/>
    <w:rsid w:val="00554EFE"/>
    <w:rsid w:val="005554F3"/>
    <w:rsid w:val="005557A0"/>
    <w:rsid w:val="00555A92"/>
    <w:rsid w:val="00561E1F"/>
    <w:rsid w:val="00563791"/>
    <w:rsid w:val="005667B0"/>
    <w:rsid w:val="005670C9"/>
    <w:rsid w:val="005729F3"/>
    <w:rsid w:val="00574A22"/>
    <w:rsid w:val="0057558C"/>
    <w:rsid w:val="0057774B"/>
    <w:rsid w:val="0058226A"/>
    <w:rsid w:val="00584881"/>
    <w:rsid w:val="00585F9F"/>
    <w:rsid w:val="005910CC"/>
    <w:rsid w:val="005912BC"/>
    <w:rsid w:val="005949FA"/>
    <w:rsid w:val="00597812"/>
    <w:rsid w:val="005A12C3"/>
    <w:rsid w:val="005A1C2A"/>
    <w:rsid w:val="005B03C9"/>
    <w:rsid w:val="005B079C"/>
    <w:rsid w:val="005C4903"/>
    <w:rsid w:val="005C7730"/>
    <w:rsid w:val="005D0BF0"/>
    <w:rsid w:val="005D143E"/>
    <w:rsid w:val="005D71D8"/>
    <w:rsid w:val="005D76F9"/>
    <w:rsid w:val="005F0831"/>
    <w:rsid w:val="00607116"/>
    <w:rsid w:val="00607E14"/>
    <w:rsid w:val="00621EEC"/>
    <w:rsid w:val="00630983"/>
    <w:rsid w:val="00632DAC"/>
    <w:rsid w:val="006359F0"/>
    <w:rsid w:val="00635C60"/>
    <w:rsid w:val="00635D41"/>
    <w:rsid w:val="00636433"/>
    <w:rsid w:val="0064284D"/>
    <w:rsid w:val="00643105"/>
    <w:rsid w:val="0064361A"/>
    <w:rsid w:val="00645A0B"/>
    <w:rsid w:val="006540A7"/>
    <w:rsid w:val="00656A7E"/>
    <w:rsid w:val="006603B6"/>
    <w:rsid w:val="0066408F"/>
    <w:rsid w:val="00665FFA"/>
    <w:rsid w:val="0066627F"/>
    <w:rsid w:val="00673215"/>
    <w:rsid w:val="00682F1A"/>
    <w:rsid w:val="006854A4"/>
    <w:rsid w:val="00686DD0"/>
    <w:rsid w:val="00690640"/>
    <w:rsid w:val="006A0D4D"/>
    <w:rsid w:val="006A2F06"/>
    <w:rsid w:val="006A36F1"/>
    <w:rsid w:val="006A67AA"/>
    <w:rsid w:val="006B21D8"/>
    <w:rsid w:val="006B53FC"/>
    <w:rsid w:val="006B799C"/>
    <w:rsid w:val="006D4637"/>
    <w:rsid w:val="006D4C2D"/>
    <w:rsid w:val="006D76C4"/>
    <w:rsid w:val="006E0235"/>
    <w:rsid w:val="006E4BA6"/>
    <w:rsid w:val="006F1CAD"/>
    <w:rsid w:val="0070051C"/>
    <w:rsid w:val="00703BB9"/>
    <w:rsid w:val="007142F3"/>
    <w:rsid w:val="007232A1"/>
    <w:rsid w:val="00723A5A"/>
    <w:rsid w:val="00723FD7"/>
    <w:rsid w:val="00727488"/>
    <w:rsid w:val="00731153"/>
    <w:rsid w:val="007312EB"/>
    <w:rsid w:val="00735215"/>
    <w:rsid w:val="00740D1B"/>
    <w:rsid w:val="00746468"/>
    <w:rsid w:val="00754399"/>
    <w:rsid w:val="007634EF"/>
    <w:rsid w:val="00764DFA"/>
    <w:rsid w:val="00775829"/>
    <w:rsid w:val="007840FA"/>
    <w:rsid w:val="00790BFC"/>
    <w:rsid w:val="007A02EA"/>
    <w:rsid w:val="007A398A"/>
    <w:rsid w:val="007A3B96"/>
    <w:rsid w:val="007A6003"/>
    <w:rsid w:val="007A6342"/>
    <w:rsid w:val="007A6B23"/>
    <w:rsid w:val="007B503F"/>
    <w:rsid w:val="007B6A2E"/>
    <w:rsid w:val="007B6FCB"/>
    <w:rsid w:val="007C49CB"/>
    <w:rsid w:val="007D41D0"/>
    <w:rsid w:val="007E44DC"/>
    <w:rsid w:val="007E5AFF"/>
    <w:rsid w:val="007F1D8B"/>
    <w:rsid w:val="007F1FDD"/>
    <w:rsid w:val="007F6AC9"/>
    <w:rsid w:val="007F770A"/>
    <w:rsid w:val="0081101D"/>
    <w:rsid w:val="0082054C"/>
    <w:rsid w:val="00821BDD"/>
    <w:rsid w:val="008267AC"/>
    <w:rsid w:val="00826C0F"/>
    <w:rsid w:val="00833322"/>
    <w:rsid w:val="008338ED"/>
    <w:rsid w:val="00833D67"/>
    <w:rsid w:val="00836F6E"/>
    <w:rsid w:val="008400EF"/>
    <w:rsid w:val="0084695B"/>
    <w:rsid w:val="0084717B"/>
    <w:rsid w:val="00860D8F"/>
    <w:rsid w:val="008614E5"/>
    <w:rsid w:val="00863B56"/>
    <w:rsid w:val="0087070F"/>
    <w:rsid w:val="00870DA5"/>
    <w:rsid w:val="008721DA"/>
    <w:rsid w:val="00875566"/>
    <w:rsid w:val="0087762B"/>
    <w:rsid w:val="00877DD9"/>
    <w:rsid w:val="00884433"/>
    <w:rsid w:val="00886952"/>
    <w:rsid w:val="00886D19"/>
    <w:rsid w:val="008943A6"/>
    <w:rsid w:val="008A4134"/>
    <w:rsid w:val="008A5394"/>
    <w:rsid w:val="008A53DA"/>
    <w:rsid w:val="008A61A2"/>
    <w:rsid w:val="008A7E38"/>
    <w:rsid w:val="008B16B0"/>
    <w:rsid w:val="008B7606"/>
    <w:rsid w:val="008C43D1"/>
    <w:rsid w:val="008C4B64"/>
    <w:rsid w:val="008C5DF2"/>
    <w:rsid w:val="008D441B"/>
    <w:rsid w:val="008D6F56"/>
    <w:rsid w:val="008E5F52"/>
    <w:rsid w:val="008F0186"/>
    <w:rsid w:val="008F2DDE"/>
    <w:rsid w:val="008F652E"/>
    <w:rsid w:val="0090044B"/>
    <w:rsid w:val="0090322F"/>
    <w:rsid w:val="00904AF7"/>
    <w:rsid w:val="00907A85"/>
    <w:rsid w:val="00910FFD"/>
    <w:rsid w:val="0091193E"/>
    <w:rsid w:val="00912E1E"/>
    <w:rsid w:val="009130C6"/>
    <w:rsid w:val="009136E1"/>
    <w:rsid w:val="00915005"/>
    <w:rsid w:val="009168FD"/>
    <w:rsid w:val="0092590C"/>
    <w:rsid w:val="009266C3"/>
    <w:rsid w:val="00927F49"/>
    <w:rsid w:val="00931923"/>
    <w:rsid w:val="0093318F"/>
    <w:rsid w:val="00934127"/>
    <w:rsid w:val="00934203"/>
    <w:rsid w:val="00935920"/>
    <w:rsid w:val="00944C96"/>
    <w:rsid w:val="009456AE"/>
    <w:rsid w:val="00945728"/>
    <w:rsid w:val="00947A01"/>
    <w:rsid w:val="009510B7"/>
    <w:rsid w:val="009604D1"/>
    <w:rsid w:val="00962CB7"/>
    <w:rsid w:val="0096366F"/>
    <w:rsid w:val="00963E69"/>
    <w:rsid w:val="00966F03"/>
    <w:rsid w:val="009862B8"/>
    <w:rsid w:val="0098658D"/>
    <w:rsid w:val="0099572E"/>
    <w:rsid w:val="00995922"/>
    <w:rsid w:val="0099647C"/>
    <w:rsid w:val="009A4952"/>
    <w:rsid w:val="009B354B"/>
    <w:rsid w:val="009C63E1"/>
    <w:rsid w:val="009C6482"/>
    <w:rsid w:val="009C6C23"/>
    <w:rsid w:val="009C6D71"/>
    <w:rsid w:val="009D224F"/>
    <w:rsid w:val="009D2D50"/>
    <w:rsid w:val="009D5D21"/>
    <w:rsid w:val="009D6087"/>
    <w:rsid w:val="009D6A64"/>
    <w:rsid w:val="009E407F"/>
    <w:rsid w:val="009F586A"/>
    <w:rsid w:val="009F6FFF"/>
    <w:rsid w:val="009F71FF"/>
    <w:rsid w:val="00A04205"/>
    <w:rsid w:val="00A0654E"/>
    <w:rsid w:val="00A14345"/>
    <w:rsid w:val="00A144E8"/>
    <w:rsid w:val="00A3518B"/>
    <w:rsid w:val="00A41CD2"/>
    <w:rsid w:val="00A4216B"/>
    <w:rsid w:val="00A44407"/>
    <w:rsid w:val="00A44B19"/>
    <w:rsid w:val="00A4561D"/>
    <w:rsid w:val="00A45769"/>
    <w:rsid w:val="00A45869"/>
    <w:rsid w:val="00A60394"/>
    <w:rsid w:val="00A64B57"/>
    <w:rsid w:val="00A65063"/>
    <w:rsid w:val="00A7314D"/>
    <w:rsid w:val="00A744A1"/>
    <w:rsid w:val="00A77E8B"/>
    <w:rsid w:val="00A85D1C"/>
    <w:rsid w:val="00A91BEA"/>
    <w:rsid w:val="00AA280A"/>
    <w:rsid w:val="00AA334E"/>
    <w:rsid w:val="00AA49EF"/>
    <w:rsid w:val="00AA6346"/>
    <w:rsid w:val="00AB11C8"/>
    <w:rsid w:val="00AB2526"/>
    <w:rsid w:val="00AB2E7C"/>
    <w:rsid w:val="00AB2F51"/>
    <w:rsid w:val="00AB306B"/>
    <w:rsid w:val="00AB6D44"/>
    <w:rsid w:val="00AC04AA"/>
    <w:rsid w:val="00AC11E3"/>
    <w:rsid w:val="00AC3219"/>
    <w:rsid w:val="00AC7AE2"/>
    <w:rsid w:val="00AD780E"/>
    <w:rsid w:val="00AE0406"/>
    <w:rsid w:val="00AE310D"/>
    <w:rsid w:val="00AE3913"/>
    <w:rsid w:val="00AE491F"/>
    <w:rsid w:val="00AE5955"/>
    <w:rsid w:val="00AE5CE8"/>
    <w:rsid w:val="00AF58BF"/>
    <w:rsid w:val="00B012D1"/>
    <w:rsid w:val="00B03B00"/>
    <w:rsid w:val="00B1736B"/>
    <w:rsid w:val="00B227F3"/>
    <w:rsid w:val="00B23B92"/>
    <w:rsid w:val="00B256DF"/>
    <w:rsid w:val="00B406F0"/>
    <w:rsid w:val="00B43E60"/>
    <w:rsid w:val="00B43F34"/>
    <w:rsid w:val="00B47012"/>
    <w:rsid w:val="00B50B62"/>
    <w:rsid w:val="00B61A83"/>
    <w:rsid w:val="00B62875"/>
    <w:rsid w:val="00B63CCD"/>
    <w:rsid w:val="00B6485A"/>
    <w:rsid w:val="00B64BC0"/>
    <w:rsid w:val="00B81BC2"/>
    <w:rsid w:val="00B832BC"/>
    <w:rsid w:val="00B8588A"/>
    <w:rsid w:val="00B9138F"/>
    <w:rsid w:val="00B921BD"/>
    <w:rsid w:val="00BA0567"/>
    <w:rsid w:val="00BA5156"/>
    <w:rsid w:val="00BB5152"/>
    <w:rsid w:val="00BB7BFE"/>
    <w:rsid w:val="00BC052F"/>
    <w:rsid w:val="00BC058C"/>
    <w:rsid w:val="00BC284B"/>
    <w:rsid w:val="00BC5735"/>
    <w:rsid w:val="00BD6445"/>
    <w:rsid w:val="00BE5778"/>
    <w:rsid w:val="00BE6059"/>
    <w:rsid w:val="00BF37C4"/>
    <w:rsid w:val="00BF3ABD"/>
    <w:rsid w:val="00C038C8"/>
    <w:rsid w:val="00C04799"/>
    <w:rsid w:val="00C06C8D"/>
    <w:rsid w:val="00C1384B"/>
    <w:rsid w:val="00C22671"/>
    <w:rsid w:val="00C3016E"/>
    <w:rsid w:val="00C30B3F"/>
    <w:rsid w:val="00C327A0"/>
    <w:rsid w:val="00C32970"/>
    <w:rsid w:val="00C33033"/>
    <w:rsid w:val="00C41AC3"/>
    <w:rsid w:val="00C45141"/>
    <w:rsid w:val="00C45495"/>
    <w:rsid w:val="00C4622C"/>
    <w:rsid w:val="00C50E43"/>
    <w:rsid w:val="00C54D17"/>
    <w:rsid w:val="00C716FB"/>
    <w:rsid w:val="00C71E11"/>
    <w:rsid w:val="00C7575F"/>
    <w:rsid w:val="00C77581"/>
    <w:rsid w:val="00C84093"/>
    <w:rsid w:val="00C90527"/>
    <w:rsid w:val="00C91726"/>
    <w:rsid w:val="00C94E9B"/>
    <w:rsid w:val="00CA6A86"/>
    <w:rsid w:val="00CB2EBA"/>
    <w:rsid w:val="00CB3807"/>
    <w:rsid w:val="00CB39D5"/>
    <w:rsid w:val="00CC277F"/>
    <w:rsid w:val="00CD305E"/>
    <w:rsid w:val="00CD5020"/>
    <w:rsid w:val="00CE07C1"/>
    <w:rsid w:val="00CE0AED"/>
    <w:rsid w:val="00CE189A"/>
    <w:rsid w:val="00CE3302"/>
    <w:rsid w:val="00CE6845"/>
    <w:rsid w:val="00CE7873"/>
    <w:rsid w:val="00CF1B17"/>
    <w:rsid w:val="00CF2131"/>
    <w:rsid w:val="00CF5F19"/>
    <w:rsid w:val="00CF7FFE"/>
    <w:rsid w:val="00D00054"/>
    <w:rsid w:val="00D00099"/>
    <w:rsid w:val="00D0240F"/>
    <w:rsid w:val="00D0257B"/>
    <w:rsid w:val="00D11E0B"/>
    <w:rsid w:val="00D1283A"/>
    <w:rsid w:val="00D151A7"/>
    <w:rsid w:val="00D241FD"/>
    <w:rsid w:val="00D3156C"/>
    <w:rsid w:val="00D3595F"/>
    <w:rsid w:val="00D371A4"/>
    <w:rsid w:val="00D5062F"/>
    <w:rsid w:val="00D54DF3"/>
    <w:rsid w:val="00D60DA6"/>
    <w:rsid w:val="00D6544F"/>
    <w:rsid w:val="00D707D9"/>
    <w:rsid w:val="00D73A57"/>
    <w:rsid w:val="00D74AC5"/>
    <w:rsid w:val="00D77354"/>
    <w:rsid w:val="00D80108"/>
    <w:rsid w:val="00D84688"/>
    <w:rsid w:val="00D84FFC"/>
    <w:rsid w:val="00D92028"/>
    <w:rsid w:val="00D9304D"/>
    <w:rsid w:val="00D93620"/>
    <w:rsid w:val="00DA1FDD"/>
    <w:rsid w:val="00DA60DA"/>
    <w:rsid w:val="00DA67B6"/>
    <w:rsid w:val="00DB4C97"/>
    <w:rsid w:val="00DB7E55"/>
    <w:rsid w:val="00DC28BB"/>
    <w:rsid w:val="00DC371D"/>
    <w:rsid w:val="00DC59CA"/>
    <w:rsid w:val="00DC64EC"/>
    <w:rsid w:val="00DC65A2"/>
    <w:rsid w:val="00DC6FF4"/>
    <w:rsid w:val="00DC70F3"/>
    <w:rsid w:val="00DD27F6"/>
    <w:rsid w:val="00DD30CC"/>
    <w:rsid w:val="00DE0292"/>
    <w:rsid w:val="00DE0CAE"/>
    <w:rsid w:val="00DE199F"/>
    <w:rsid w:val="00DE4911"/>
    <w:rsid w:val="00DE50EC"/>
    <w:rsid w:val="00DE656F"/>
    <w:rsid w:val="00DE734A"/>
    <w:rsid w:val="00DF3A3A"/>
    <w:rsid w:val="00DF41EA"/>
    <w:rsid w:val="00E029B2"/>
    <w:rsid w:val="00E0384C"/>
    <w:rsid w:val="00E06E95"/>
    <w:rsid w:val="00E23E33"/>
    <w:rsid w:val="00E24974"/>
    <w:rsid w:val="00E25BF4"/>
    <w:rsid w:val="00E25D29"/>
    <w:rsid w:val="00E26329"/>
    <w:rsid w:val="00E312D5"/>
    <w:rsid w:val="00E47DDF"/>
    <w:rsid w:val="00E526E0"/>
    <w:rsid w:val="00E65AF7"/>
    <w:rsid w:val="00E70C53"/>
    <w:rsid w:val="00E752FA"/>
    <w:rsid w:val="00E76FB8"/>
    <w:rsid w:val="00E77A5F"/>
    <w:rsid w:val="00E8266F"/>
    <w:rsid w:val="00E836C8"/>
    <w:rsid w:val="00E847AE"/>
    <w:rsid w:val="00E861D6"/>
    <w:rsid w:val="00E92D68"/>
    <w:rsid w:val="00E94DEB"/>
    <w:rsid w:val="00EA02FF"/>
    <w:rsid w:val="00EA4117"/>
    <w:rsid w:val="00EB172C"/>
    <w:rsid w:val="00EB557F"/>
    <w:rsid w:val="00EC0E25"/>
    <w:rsid w:val="00EC12A4"/>
    <w:rsid w:val="00EC2707"/>
    <w:rsid w:val="00EC2713"/>
    <w:rsid w:val="00EC4079"/>
    <w:rsid w:val="00EE1C8A"/>
    <w:rsid w:val="00EE2A7A"/>
    <w:rsid w:val="00EE3017"/>
    <w:rsid w:val="00EF2120"/>
    <w:rsid w:val="00EF6ABA"/>
    <w:rsid w:val="00F0117C"/>
    <w:rsid w:val="00F04C31"/>
    <w:rsid w:val="00F054F2"/>
    <w:rsid w:val="00F0640D"/>
    <w:rsid w:val="00F07117"/>
    <w:rsid w:val="00F124AF"/>
    <w:rsid w:val="00F133C0"/>
    <w:rsid w:val="00F203C1"/>
    <w:rsid w:val="00F22E5E"/>
    <w:rsid w:val="00F30C18"/>
    <w:rsid w:val="00F33903"/>
    <w:rsid w:val="00F34737"/>
    <w:rsid w:val="00F37FDE"/>
    <w:rsid w:val="00F4453E"/>
    <w:rsid w:val="00F45F73"/>
    <w:rsid w:val="00F505F1"/>
    <w:rsid w:val="00F55529"/>
    <w:rsid w:val="00F57A9F"/>
    <w:rsid w:val="00F644A4"/>
    <w:rsid w:val="00F724C1"/>
    <w:rsid w:val="00F7292F"/>
    <w:rsid w:val="00F73A84"/>
    <w:rsid w:val="00F73F8D"/>
    <w:rsid w:val="00F74C31"/>
    <w:rsid w:val="00F84BCB"/>
    <w:rsid w:val="00F85F50"/>
    <w:rsid w:val="00F873DF"/>
    <w:rsid w:val="00F906E7"/>
    <w:rsid w:val="00F92213"/>
    <w:rsid w:val="00FA3768"/>
    <w:rsid w:val="00FA3A65"/>
    <w:rsid w:val="00FA4C01"/>
    <w:rsid w:val="00FB4EC8"/>
    <w:rsid w:val="00FB6F37"/>
    <w:rsid w:val="00FB7041"/>
    <w:rsid w:val="00FC08F9"/>
    <w:rsid w:val="00FC0F91"/>
    <w:rsid w:val="00FC2EB9"/>
    <w:rsid w:val="00FC3C83"/>
    <w:rsid w:val="00FD4318"/>
    <w:rsid w:val="00FD49A6"/>
    <w:rsid w:val="00FD6894"/>
    <w:rsid w:val="00FE14C8"/>
    <w:rsid w:val="00FE1A6D"/>
    <w:rsid w:val="00FE4670"/>
    <w:rsid w:val="00FF3ECA"/>
    <w:rsid w:val="00FF4A7C"/>
    <w:rsid w:val="00FF6209"/>
    <w:rsid w:val="00FF6AC6"/>
    <w:rsid w:val="00FF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300" w:lineRule="auto"/>
      <w:ind w:firstLine="68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autoSpaceDE w:val="0"/>
      <w:autoSpaceDN w:val="0"/>
      <w:adjustRightInd w:val="0"/>
      <w:ind w:left="40"/>
      <w:jc w:val="center"/>
    </w:pPr>
    <w:rPr>
      <w:rFonts w:ascii="Arial" w:hAnsi="Arial" w:cs="Arial"/>
      <w:noProof/>
      <w:sz w:val="24"/>
      <w:szCs w:val="24"/>
    </w:rPr>
  </w:style>
  <w:style w:type="paragraph" w:styleId="a3">
    <w:name w:val="Plain Text"/>
    <w:basedOn w:val="a"/>
    <w:pPr>
      <w:widowControl/>
      <w:autoSpaceDE/>
      <w:autoSpaceDN/>
      <w:adjustRightInd/>
      <w:spacing w:line="240" w:lineRule="auto"/>
      <w:ind w:firstLine="0"/>
      <w:jc w:val="left"/>
    </w:pPr>
    <w:rPr>
      <w:rFonts w:ascii="Courier New" w:hAnsi="Courier New"/>
      <w:sz w:val="20"/>
      <w:szCs w:val="20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</w:style>
  <w:style w:type="paragraph" w:customStyle="1" w:styleId="ConsNormal">
    <w:name w:val="ConsNormal"/>
    <w:rsid w:val="00C30B3F"/>
    <w:pPr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a7">
    <w:name w:val="Balloon Text"/>
    <w:basedOn w:val="a"/>
    <w:semiHidden/>
    <w:rsid w:val="00DA67B6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3F44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3F447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ody Text"/>
    <w:basedOn w:val="a"/>
    <w:rsid w:val="00E77A5F"/>
    <w:pPr>
      <w:widowControl/>
      <w:autoSpaceDE/>
      <w:autoSpaceDN/>
      <w:adjustRightInd/>
      <w:spacing w:after="120" w:line="240" w:lineRule="auto"/>
      <w:ind w:firstLine="0"/>
    </w:pPr>
    <w:rPr>
      <w:sz w:val="28"/>
    </w:rPr>
  </w:style>
  <w:style w:type="paragraph" w:styleId="a9">
    <w:name w:val="Body Text Indent"/>
    <w:basedOn w:val="a"/>
    <w:rsid w:val="0084717B"/>
    <w:pPr>
      <w:spacing w:after="120"/>
      <w:ind w:left="283"/>
    </w:pPr>
  </w:style>
  <w:style w:type="character" w:customStyle="1" w:styleId="a5">
    <w:name w:val="Верхний колонтитул Знак"/>
    <w:link w:val="a4"/>
    <w:rsid w:val="00AE5CE8"/>
    <w:rPr>
      <w:sz w:val="24"/>
      <w:szCs w:val="24"/>
    </w:rPr>
  </w:style>
  <w:style w:type="paragraph" w:styleId="aa">
    <w:name w:val="footer"/>
    <w:basedOn w:val="a"/>
    <w:link w:val="ab"/>
    <w:rsid w:val="00E8266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rsid w:val="00E8266F"/>
    <w:rPr>
      <w:sz w:val="24"/>
      <w:szCs w:val="24"/>
    </w:rPr>
  </w:style>
  <w:style w:type="character" w:styleId="ac">
    <w:name w:val="Hyperlink"/>
    <w:uiPriority w:val="99"/>
    <w:unhideWhenUsed/>
    <w:rsid w:val="00D00099"/>
    <w:rPr>
      <w:color w:val="0000FF"/>
      <w:u w:val="single"/>
    </w:rPr>
  </w:style>
  <w:style w:type="paragraph" w:customStyle="1" w:styleId="ConsPlusNormal">
    <w:name w:val="ConsPlusNormal"/>
    <w:rsid w:val="0044420D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696377E0CB7EEC1ED5BD1243326D31449DDAE0A104C24D734137DC552FF24697BE1A304116B7s5o3O" TargetMode="External"/><Relationship Id="rId13" Type="http://schemas.openxmlformats.org/officeDocument/2006/relationships/hyperlink" Target="consultantplus://offline/ref=3A696377E0CB7EEC1ED5BD1243326D31449DDAE0A104C24D734137DCs5o5O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A696377E0CB7EEC1ED5BD1243326D314C9ADAE1A1069F477B183BDE5220AD5190F7163148s1o1O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A696377E0CB7EEC1ED5BD1243326D314C9ADAE1A1069F477B183BDE5220AD5190F716314116B555sAo6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A696377E0CB7EEC1ED5BD1243326D314C9ADAE1A1069F477B183BDE5220AD5190F716314116B555sAo0O" TargetMode="External"/><Relationship Id="rId10" Type="http://schemas.openxmlformats.org/officeDocument/2006/relationships/hyperlink" Target="consultantplus://offline/ref=3A696377E0CB7EEC1ED5BD1243326D314C9ADFEBA70E9F477B183BDE5220AD5190F716314210sBo3O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A696377E0CB7EEC1ED5BD1243326D314C9ADFEBA70E9F477B183BDE5220AD5190F716314210sBo7O" TargetMode="External"/><Relationship Id="rId14" Type="http://schemas.openxmlformats.org/officeDocument/2006/relationships/hyperlink" Target="consultantplus://offline/ref=3A696377E0CB7EEC1ED5BD1243326D314C9ADAE1A1069F477B183BDE5220AD5190F7163148s1o1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1239</Words>
  <Characters>7064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</vt:lpstr>
    </vt:vector>
  </TitlesOfParts>
  <Company>Росземкадастр</Company>
  <LinksUpToDate>false</LinksUpToDate>
  <CharactersWithSpaces>8287</CharactersWithSpaces>
  <SharedDoc>false</SharedDoc>
  <HLinks>
    <vt:vector size="48" baseType="variant">
      <vt:variant>
        <vt:i4>4063331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consultantplus://offline/ref=3A696377E0CB7EEC1ED5BD1243326D314C9ADAE1A1069F477B183BDE5220AD5190F716314116B555sAo0O</vt:lpwstr>
      </vt:variant>
      <vt:variant>
        <vt:lpwstr/>
      </vt:variant>
      <vt:variant>
        <vt:i4>5767181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consultantplus://offline/ref=3A696377E0CB7EEC1ED5BD1243326D314C9ADAE1A1069F477B183BDE5220AD5190F7163148s1o1O</vt:lpwstr>
      </vt:variant>
      <vt:variant>
        <vt:lpwstr/>
      </vt:variant>
      <vt:variant>
        <vt:i4>3997759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consultantplus://offline/ref=3A696377E0CB7EEC1ED5BD1243326D31449DDAE0A104C24D734137DCs5o5O</vt:lpwstr>
      </vt:variant>
      <vt:variant>
        <vt:lpwstr/>
      </vt:variant>
      <vt:variant>
        <vt:i4>5767181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consultantplus://offline/ref=3A696377E0CB7EEC1ED5BD1243326D314C9ADAE1A1069F477B183BDE5220AD5190F7163148s1o1O</vt:lpwstr>
      </vt:variant>
      <vt:variant>
        <vt:lpwstr/>
      </vt:variant>
      <vt:variant>
        <vt:i4>4063333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consultantplus://offline/ref=3A696377E0CB7EEC1ED5BD1243326D314C9ADAE1A1069F477B183BDE5220AD5190F716314116B555sAo6O</vt:lpwstr>
      </vt:variant>
      <vt:variant>
        <vt:lpwstr/>
      </vt:variant>
      <vt:variant>
        <vt:i4>6881383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consultantplus://offline/ref=3A696377E0CB7EEC1ED5BD1243326D314C9ADFEBA70E9F477B183BDE5220AD5190F716314210sBo3O</vt:lpwstr>
      </vt:variant>
      <vt:variant>
        <vt:lpwstr/>
      </vt:variant>
      <vt:variant>
        <vt:i4>6881379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consultantplus://offline/ref=3A696377E0CB7EEC1ED5BD1243326D314C9ADFEBA70E9F477B183BDE5220AD5190F716314210sBo7O</vt:lpwstr>
      </vt:variant>
      <vt:variant>
        <vt:lpwstr/>
      </vt:variant>
      <vt:variant>
        <vt:i4>5636189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consultantplus://offline/ref=3A696377E0CB7EEC1ED5BD1243326D31449DDAE0A104C24D734137DC552FF24697BE1A304116B7s5o3O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Мурашкина</dc:creator>
  <dc:description>на пров. А.А. 25.10.,</dc:description>
  <cp:lastModifiedBy>NI-19A-IM-D01</cp:lastModifiedBy>
  <cp:revision>3</cp:revision>
  <cp:lastPrinted>2020-02-18T14:48:00Z</cp:lastPrinted>
  <dcterms:created xsi:type="dcterms:W3CDTF">2020-02-05T09:17:00Z</dcterms:created>
  <dcterms:modified xsi:type="dcterms:W3CDTF">2020-02-18T14:48:00Z</dcterms:modified>
</cp:coreProperties>
</file>