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FE7246" w:rsidRPr="00FE7246" w:rsidRDefault="00A07CF8" w:rsidP="00FE7246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7246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FE7246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FE7246" w:rsidRPr="00FE724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E7246" w:rsidRPr="00FE7246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FE7246" w:rsidRPr="00FE7246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FE7246" w:rsidRPr="00FE7246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FE7246" w:rsidRPr="00FE7246">
        <w:rPr>
          <w:rFonts w:ascii="Times New Roman" w:hAnsi="Times New Roman" w:cs="Times New Roman"/>
          <w:sz w:val="28"/>
          <w:szCs w:val="28"/>
        </w:rPr>
        <w:t>с кадастровым номером 67:05:0050101:115 площадью 179 212 кв. метров, расположенного по адресу: Российская Федерация, Смоленская область, Демидовский район, Титовщинское сельское поселение, с видом разрешенного использования - для сельскохозяйственного производства и организации учебной работы.</w:t>
      </w:r>
    </w:p>
    <w:p w:rsidR="00FE7246" w:rsidRPr="00FE7246" w:rsidRDefault="00FE7246" w:rsidP="00FE7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246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FE7246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FE724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E7246">
        <w:rPr>
          <w:rFonts w:ascii="Times New Roman" w:hAnsi="Times New Roman" w:cs="Times New Roman"/>
          <w:sz w:val="28"/>
          <w:szCs w:val="28"/>
          <w:lang w:eastAsia="x-none"/>
        </w:rPr>
        <w:t xml:space="preserve">55 425 </w:t>
      </w:r>
      <w:r w:rsidRPr="00FE7246">
        <w:rPr>
          <w:rFonts w:ascii="Times New Roman" w:hAnsi="Times New Roman" w:cs="Times New Roman"/>
          <w:sz w:val="28"/>
          <w:szCs w:val="28"/>
          <w:shd w:val="clear" w:color="auto" w:fill="FFFFFF"/>
        </w:rPr>
        <w:t>(Пятьдесят пять тысяч четыреста двадцать пять</w:t>
      </w:r>
      <w:r w:rsidRPr="00FE7246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FE724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FE7246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Pr="00FE7246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FE7246" w:rsidRPr="00FE7246" w:rsidRDefault="00FE7246" w:rsidP="00FE72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FE7246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FE7246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16 628 </w:t>
      </w:r>
      <w:r w:rsidRPr="00FE7246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(</w:t>
      </w:r>
      <w:r w:rsidRPr="00FE7246">
        <w:rPr>
          <w:rFonts w:ascii="Times New Roman" w:hAnsi="Times New Roman" w:cs="Times New Roman"/>
          <w:bCs/>
          <w:sz w:val="28"/>
          <w:szCs w:val="28"/>
          <w:lang w:eastAsia="x-none"/>
        </w:rPr>
        <w:t>Шестнадцать тысяч шестьсот двадцать восемь</w:t>
      </w:r>
      <w:r w:rsidRPr="00FE7246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) </w:t>
      </w:r>
      <w:r w:rsidRPr="00FE7246">
        <w:rPr>
          <w:rFonts w:ascii="Times New Roman" w:hAnsi="Times New Roman" w:cs="Times New Roman"/>
          <w:bCs/>
          <w:sz w:val="28"/>
          <w:szCs w:val="28"/>
          <w:lang w:eastAsia="x-none"/>
        </w:rPr>
        <w:t>рублей</w:t>
      </w:r>
      <w:r w:rsidRPr="00FE7246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FE7246" w:rsidRPr="00FE7246" w:rsidRDefault="00FE7246" w:rsidP="00FE724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246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1 663 </w:t>
      </w:r>
      <w:r w:rsidRPr="00FE7246">
        <w:rPr>
          <w:rFonts w:ascii="Times New Roman" w:hAnsi="Times New Roman" w:cs="Times New Roman"/>
          <w:sz w:val="28"/>
          <w:szCs w:val="28"/>
        </w:rPr>
        <w:t>(Одна тысяча шестьсот шестьдесят три) рубля.</w:t>
      </w:r>
    </w:p>
    <w:p w:rsidR="00FE7246" w:rsidRPr="00FE7246" w:rsidRDefault="00FE7246" w:rsidP="00FE72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24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Земельный участок имеет </w:t>
      </w:r>
      <w:r w:rsidRPr="00FE7246">
        <w:rPr>
          <w:rFonts w:ascii="Times New Roman" w:hAnsi="Times New Roman" w:cs="Times New Roman"/>
          <w:spacing w:val="-6"/>
          <w:sz w:val="28"/>
          <w:szCs w:val="28"/>
        </w:rPr>
        <w:t xml:space="preserve">ограничения прав, </w:t>
      </w:r>
      <w:r w:rsidRPr="00FE7246">
        <w:rPr>
          <w:rFonts w:ascii="Times New Roman" w:hAnsi="Times New Roman" w:cs="Times New Roman"/>
          <w:bCs/>
          <w:sz w:val="28"/>
          <w:szCs w:val="28"/>
        </w:rPr>
        <w:t>предусмотренные статьями 56, 56</w:t>
      </w:r>
      <w:r w:rsidRPr="00FE7246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FE7246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FE7246" w:rsidRPr="00FE7246" w:rsidRDefault="00FE7246" w:rsidP="00FE72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246">
        <w:rPr>
          <w:rFonts w:ascii="Times New Roman" w:hAnsi="Times New Roman" w:cs="Times New Roman"/>
          <w:bCs/>
          <w:sz w:val="28"/>
          <w:szCs w:val="28"/>
        </w:rPr>
        <w:t>- водоохранная зона р. Каспля (реестровый номер границы: 67:00-6.572).</w:t>
      </w:r>
    </w:p>
    <w:p w:rsidR="00FE7246" w:rsidRPr="00FE7246" w:rsidRDefault="00FE7246" w:rsidP="00FE72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7246">
        <w:rPr>
          <w:rFonts w:ascii="Times New Roman" w:hAnsi="Times New Roman" w:cs="Times New Roman"/>
          <w:bCs/>
          <w:sz w:val="28"/>
          <w:szCs w:val="28"/>
        </w:rPr>
        <w:t>- охранная зона распределительная кабельная сеть волоконно-оптическая, расположенная по адресу: Смоленская обл., Демидовский р-н, Центральная Усадьба д., Дорожная ул., 13 школа</w:t>
      </w:r>
      <w:r w:rsidRPr="00FE72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E7246">
        <w:rPr>
          <w:rFonts w:ascii="Times New Roman" w:hAnsi="Times New Roman" w:cs="Times New Roman"/>
          <w:bCs/>
          <w:sz w:val="28"/>
          <w:szCs w:val="28"/>
        </w:rPr>
        <w:t>(реестровый номер границы: 67:05-6.485).</w:t>
      </w:r>
    </w:p>
    <w:bookmarkEnd w:id="0"/>
    <w:p w:rsidR="00F50C88" w:rsidRPr="00E30E08" w:rsidRDefault="00F50C88" w:rsidP="00FE7246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E08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E30E08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E30E08">
        <w:rPr>
          <w:rFonts w:ascii="Times New Roman" w:hAnsi="Times New Roman" w:cs="Times New Roman"/>
          <w:sz w:val="28"/>
          <w:szCs w:val="28"/>
        </w:rPr>
        <w:t xml:space="preserve"> </w:t>
      </w:r>
      <w:r w:rsidRPr="00E30E08">
        <w:rPr>
          <w:rFonts w:ascii="Times New Roman" w:hAnsi="Times New Roman" w:cs="Times New Roman"/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820AFD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820AFD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AE6A76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F50C88">
        <w:rPr>
          <w:color w:val="000000"/>
          <w:sz w:val="28"/>
          <w:szCs w:val="28"/>
        </w:rPr>
        <w:t xml:space="preserve">С иной информацией о земельном участке, об условиях договора аренды, </w:t>
      </w:r>
      <w:r w:rsidRPr="00512348">
        <w:rPr>
          <w:color w:val="000000"/>
          <w:sz w:val="28"/>
          <w:szCs w:val="28"/>
        </w:rPr>
        <w:t>им</w:t>
      </w:r>
      <w:r w:rsidR="00B074FB" w:rsidRPr="00512348">
        <w:rPr>
          <w:color w:val="000000"/>
          <w:sz w:val="28"/>
          <w:szCs w:val="28"/>
        </w:rPr>
        <w:t xml:space="preserve">еющимися в </w:t>
      </w:r>
      <w:r w:rsidR="008E0C62" w:rsidRPr="00512348">
        <w:rPr>
          <w:color w:val="000000"/>
          <w:sz w:val="28"/>
          <w:szCs w:val="28"/>
        </w:rPr>
        <w:t>распоряжении Организатора аукциона</w:t>
      </w:r>
      <w:r w:rsidRPr="00512348">
        <w:rPr>
          <w:color w:val="000000"/>
          <w:sz w:val="28"/>
          <w:szCs w:val="28"/>
        </w:rPr>
        <w:t xml:space="preserve">, покупатели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4512AE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 xml:space="preserve">ончания </w:t>
      </w:r>
      <w:r w:rsidR="0033361B">
        <w:rPr>
          <w:color w:val="000000"/>
          <w:sz w:val="28"/>
          <w:szCs w:val="28"/>
        </w:rPr>
        <w:lastRenderedPageBreak/>
        <w:t>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 xml:space="preserve">, содержащиеся соответственно в едином государственном реестре юридических </w:t>
      </w:r>
      <w:r w:rsidRPr="00F50C88">
        <w:rPr>
          <w:color w:val="000000"/>
          <w:sz w:val="28"/>
          <w:szCs w:val="28"/>
        </w:rPr>
        <w:lastRenderedPageBreak/>
        <w:t>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lastRenderedPageBreak/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 xml:space="preserve">иона или об отказе в </w:t>
      </w:r>
      <w:r w:rsidR="000517D2">
        <w:rPr>
          <w:color w:val="000000"/>
          <w:sz w:val="28"/>
          <w:szCs w:val="28"/>
        </w:rPr>
        <w:lastRenderedPageBreak/>
        <w:t>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</w:t>
      </w:r>
      <w:r w:rsidRPr="000517D2">
        <w:rPr>
          <w:rFonts w:eastAsia="Calibri"/>
          <w:sz w:val="28"/>
          <w:szCs w:val="28"/>
        </w:rPr>
        <w:lastRenderedPageBreak/>
        <w:t>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AE" w:rsidRDefault="004512AE">
      <w:pPr>
        <w:spacing w:after="0" w:line="240" w:lineRule="auto"/>
      </w:pPr>
      <w:r>
        <w:separator/>
      </w:r>
    </w:p>
  </w:endnote>
  <w:endnote w:type="continuationSeparator" w:id="0">
    <w:p w:rsidR="004512AE" w:rsidRDefault="0045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AE" w:rsidRDefault="004512AE">
      <w:pPr>
        <w:spacing w:after="0" w:line="240" w:lineRule="auto"/>
      </w:pPr>
      <w:r>
        <w:separator/>
      </w:r>
    </w:p>
  </w:footnote>
  <w:footnote w:type="continuationSeparator" w:id="0">
    <w:p w:rsidR="004512AE" w:rsidRDefault="0045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12AE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5F69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2C523-6A97-4D9E-A64F-61DBEE79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6282</Words>
  <Characters>35813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2025-09-02T07:37:00Z</dcterms:created>
  <dcterms:modified xsi:type="dcterms:W3CDTF">2025-09-02T07:37:00Z</dcterms:modified>
</cp:coreProperties>
</file>