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1433DB" w:rsidRPr="001433DB" w:rsidRDefault="00A07CF8" w:rsidP="00143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33DB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1433DB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1433DB" w:rsidRPr="001433D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433DB" w:rsidRPr="001433DB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1433DB" w:rsidRPr="001433DB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1433DB" w:rsidRPr="001433DB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1433DB" w:rsidRPr="001433DB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433DB">
        <w:rPr>
          <w:rFonts w:ascii="Times New Roman" w:hAnsi="Times New Roman" w:cs="Times New Roman"/>
          <w:color w:val="000000"/>
          <w:sz w:val="28"/>
          <w:szCs w:val="28"/>
        </w:rPr>
        <w:t xml:space="preserve">67:22:0030103:175 площадью </w:t>
      </w:r>
      <w:bookmarkStart w:id="0" w:name="_GoBack"/>
      <w:bookmarkEnd w:id="0"/>
      <w:r w:rsidR="001433DB" w:rsidRPr="001433DB">
        <w:rPr>
          <w:rFonts w:ascii="Times New Roman" w:hAnsi="Times New Roman" w:cs="Times New Roman"/>
          <w:color w:val="000000"/>
          <w:sz w:val="28"/>
          <w:szCs w:val="28"/>
        </w:rPr>
        <w:t>1 082 336 кв. метров, расположенного по адресу: Смоленская область, Хиславичский район, Городищенское сельское поселение, с видом разрешенного использования – сельскохозяйственное использование.</w:t>
      </w:r>
    </w:p>
    <w:p w:rsidR="001433DB" w:rsidRPr="001433DB" w:rsidRDefault="001433DB" w:rsidP="001433DB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DB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1433DB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1433D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433DB">
        <w:rPr>
          <w:rFonts w:ascii="Times New Roman" w:hAnsi="Times New Roman" w:cs="Times New Roman"/>
          <w:sz w:val="28"/>
          <w:szCs w:val="28"/>
          <w:lang w:eastAsia="x-none"/>
        </w:rPr>
        <w:t xml:space="preserve">287 202 </w:t>
      </w:r>
      <w:r w:rsidRPr="001433DB">
        <w:rPr>
          <w:rFonts w:ascii="Times New Roman" w:hAnsi="Times New Roman" w:cs="Times New Roman"/>
          <w:sz w:val="28"/>
          <w:szCs w:val="28"/>
          <w:shd w:val="clear" w:color="auto" w:fill="FFFFFF"/>
        </w:rPr>
        <w:t>(Двести восемьдесят семь тысяч двести два</w:t>
      </w:r>
      <w:r w:rsidRPr="001433DB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1433D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1433DB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Pr="001433DB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1433DB" w:rsidRPr="001433DB" w:rsidRDefault="001433DB" w:rsidP="001433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1433D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1433DB">
        <w:rPr>
          <w:rFonts w:ascii="Times New Roman" w:hAnsi="Times New Roman" w:cs="Times New Roman"/>
          <w:sz w:val="28"/>
          <w:szCs w:val="28"/>
          <w:lang w:eastAsia="x-none"/>
        </w:rPr>
        <w:t xml:space="preserve">86 161 </w:t>
      </w:r>
      <w:r w:rsidRPr="001433DB">
        <w:rPr>
          <w:rFonts w:ascii="Times New Roman" w:hAnsi="Times New Roman" w:cs="Times New Roman"/>
          <w:sz w:val="28"/>
          <w:szCs w:val="28"/>
          <w:shd w:val="clear" w:color="auto" w:fill="FFFFFF"/>
        </w:rPr>
        <w:t>(Восемьдесят шесть тысяч сто шестьдесят один</w:t>
      </w:r>
      <w:r w:rsidRPr="001433DB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1433D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1433DB">
        <w:rPr>
          <w:rFonts w:ascii="Times New Roman" w:hAnsi="Times New Roman" w:cs="Times New Roman"/>
          <w:sz w:val="28"/>
          <w:szCs w:val="28"/>
          <w:lang w:eastAsia="x-none"/>
        </w:rPr>
        <w:t>ь.</w:t>
      </w:r>
    </w:p>
    <w:p w:rsidR="001433DB" w:rsidRPr="001433DB" w:rsidRDefault="001433DB" w:rsidP="001433D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3DB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8 616 </w:t>
      </w:r>
      <w:r w:rsidRPr="001433DB">
        <w:rPr>
          <w:rFonts w:ascii="Times New Roman" w:hAnsi="Times New Roman" w:cs="Times New Roman"/>
          <w:sz w:val="28"/>
          <w:szCs w:val="28"/>
        </w:rPr>
        <w:t>(Восемь тысяч шестьсот шестнадцать) рублей.</w:t>
      </w:r>
    </w:p>
    <w:p w:rsidR="001433DB" w:rsidRPr="001433DB" w:rsidRDefault="001433DB" w:rsidP="001433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3DB">
        <w:rPr>
          <w:rFonts w:ascii="Times New Roman" w:hAnsi="Times New Roman" w:cs="Times New Roman"/>
          <w:bCs/>
          <w:sz w:val="28"/>
          <w:szCs w:val="28"/>
        </w:rPr>
        <w:lastRenderedPageBreak/>
        <w:t>Земельный участок имеет ограничения (обременения) права, предусмотренные статьями 56, 56</w:t>
      </w:r>
      <w:r w:rsidRPr="001433DB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433DB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1433DB" w:rsidRPr="001433DB" w:rsidRDefault="001433DB" w:rsidP="001433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3DB">
        <w:rPr>
          <w:rFonts w:ascii="Times New Roman" w:hAnsi="Times New Roman" w:cs="Times New Roman"/>
          <w:bCs/>
          <w:sz w:val="28"/>
          <w:szCs w:val="28"/>
        </w:rPr>
        <w:t>- охранная зона ВЛ-1002 ПС Городище (реестровый номер границы:                   67:22-6.348);</w:t>
      </w:r>
    </w:p>
    <w:p w:rsidR="001433DB" w:rsidRPr="001433DB" w:rsidRDefault="001433DB" w:rsidP="001433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3DB">
        <w:rPr>
          <w:rFonts w:ascii="Times New Roman" w:hAnsi="Times New Roman" w:cs="Times New Roman"/>
          <w:bCs/>
          <w:sz w:val="28"/>
          <w:szCs w:val="28"/>
        </w:rPr>
        <w:t>-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 (реестровый номер границы: 67:00-6.77).</w:t>
      </w:r>
    </w:p>
    <w:p w:rsidR="00F50C88" w:rsidRPr="001433DB" w:rsidRDefault="00F50C88" w:rsidP="001433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33DB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433DB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433DB">
        <w:rPr>
          <w:rFonts w:ascii="Times New Roman" w:hAnsi="Times New Roman" w:cs="Times New Roman"/>
          <w:sz w:val="28"/>
          <w:szCs w:val="28"/>
        </w:rPr>
        <w:t xml:space="preserve"> </w:t>
      </w:r>
      <w:r w:rsidRPr="001433DB">
        <w:rPr>
          <w:rFonts w:ascii="Times New Roman" w:hAnsi="Times New Roman" w:cs="Times New Roman"/>
          <w:color w:val="000000"/>
          <w:sz w:val="28"/>
          <w:szCs w:val="28"/>
        </w:rPr>
        <w:t>со дня подписания договора аренды земельного участка.</w:t>
      </w:r>
    </w:p>
    <w:p w:rsidR="00F50C88" w:rsidRPr="009E3D2C" w:rsidRDefault="00F50C88" w:rsidP="001433DB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1433DB">
        <w:rPr>
          <w:color w:val="000000"/>
          <w:sz w:val="28"/>
          <w:szCs w:val="28"/>
        </w:rPr>
        <w:t>Порядок ознакомления покупателей</w:t>
      </w:r>
      <w:r w:rsidRPr="009E3D2C">
        <w:rPr>
          <w:color w:val="000000"/>
          <w:sz w:val="28"/>
          <w:szCs w:val="28"/>
        </w:rPr>
        <w:t xml:space="preserve">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1A379A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</w:t>
      </w:r>
      <w:r w:rsidRPr="00F50C88">
        <w:rPr>
          <w:color w:val="000000"/>
          <w:sz w:val="28"/>
          <w:szCs w:val="28"/>
        </w:rPr>
        <w:lastRenderedPageBreak/>
        <w:t>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</w:t>
      </w:r>
      <w:r w:rsidRPr="00F50C88">
        <w:rPr>
          <w:color w:val="000000"/>
          <w:sz w:val="28"/>
          <w:szCs w:val="28"/>
        </w:rPr>
        <w:lastRenderedPageBreak/>
        <w:t>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lastRenderedPageBreak/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 xml:space="preserve">иона или об отказе в </w:t>
      </w:r>
      <w:r w:rsidR="000517D2">
        <w:rPr>
          <w:color w:val="000000"/>
          <w:sz w:val="28"/>
          <w:szCs w:val="28"/>
        </w:rPr>
        <w:lastRenderedPageBreak/>
        <w:t>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</w:t>
      </w:r>
      <w:r w:rsidRPr="000517D2">
        <w:rPr>
          <w:rFonts w:eastAsia="Calibri"/>
          <w:sz w:val="28"/>
          <w:szCs w:val="28"/>
        </w:rPr>
        <w:lastRenderedPageBreak/>
        <w:t>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9A" w:rsidRDefault="001A379A">
      <w:pPr>
        <w:spacing w:after="0" w:line="240" w:lineRule="auto"/>
      </w:pPr>
      <w:r>
        <w:separator/>
      </w:r>
    </w:p>
  </w:endnote>
  <w:endnote w:type="continuationSeparator" w:id="0">
    <w:p w:rsidR="001A379A" w:rsidRDefault="001A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9A" w:rsidRDefault="001A379A">
      <w:pPr>
        <w:spacing w:after="0" w:line="240" w:lineRule="auto"/>
      </w:pPr>
      <w:r>
        <w:separator/>
      </w:r>
    </w:p>
  </w:footnote>
  <w:footnote w:type="continuationSeparator" w:id="0">
    <w:p w:rsidR="001A379A" w:rsidRDefault="001A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33DB"/>
    <w:rsid w:val="00144A9A"/>
    <w:rsid w:val="00147904"/>
    <w:rsid w:val="00150E05"/>
    <w:rsid w:val="001A379A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373D85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02D7"/>
    <w:rsid w:val="00662C61"/>
    <w:rsid w:val="006A5E25"/>
    <w:rsid w:val="006D054F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9F7A2C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ED706B"/>
    <w:rsid w:val="00EF44E3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04E6-E2B5-41BE-9988-32F1D347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6279</Words>
  <Characters>35795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2025-09-02T07:51:00Z</dcterms:created>
  <dcterms:modified xsi:type="dcterms:W3CDTF">2025-09-02T07:51:00Z</dcterms:modified>
</cp:coreProperties>
</file>